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0C280" w14:textId="6C32504C" w:rsidR="00891CC0" w:rsidRPr="002B2BB3" w:rsidRDefault="00C12D10" w:rsidP="00C12D10">
      <w:pPr>
        <w:pStyle w:val="Bezmezer"/>
        <w:jc w:val="right"/>
      </w:pPr>
      <w:r>
        <w:t>Příloha 3 – Minimální technické parametry</w:t>
      </w:r>
    </w:p>
    <w:p w14:paraId="570940BE" w14:textId="77777777" w:rsidR="00C12D10" w:rsidRDefault="00C12D10" w:rsidP="00D967D2">
      <w:pPr>
        <w:pStyle w:val="Bezmezer"/>
        <w:jc w:val="center"/>
        <w:rPr>
          <w:rFonts w:eastAsia="Calibri"/>
          <w:spacing w:val="-18"/>
        </w:rPr>
      </w:pPr>
    </w:p>
    <w:p w14:paraId="50128C14" w14:textId="613F5E15" w:rsidR="007278AC" w:rsidRPr="00D841E9" w:rsidRDefault="00D967D2" w:rsidP="00D967D2">
      <w:pPr>
        <w:pStyle w:val="Bezmezer"/>
        <w:jc w:val="center"/>
        <w:rPr>
          <w:rFonts w:eastAsia="Calibri"/>
        </w:rPr>
      </w:pPr>
      <w:r>
        <w:rPr>
          <w:rFonts w:eastAsia="Calibri"/>
          <w:spacing w:val="-18"/>
        </w:rPr>
        <w:t>MINIMÁLNÍ</w:t>
      </w:r>
      <w:r>
        <w:rPr>
          <w:rFonts w:eastAsia="Calibri"/>
        </w:rPr>
        <w:t xml:space="preserve"> </w:t>
      </w:r>
      <w:r w:rsidR="00E66FC8" w:rsidRPr="00D841E9">
        <w:rPr>
          <w:rFonts w:eastAsia="Calibri"/>
          <w:spacing w:val="1"/>
        </w:rPr>
        <w:t>T</w:t>
      </w:r>
      <w:r w:rsidR="00E66FC8" w:rsidRPr="00D841E9">
        <w:rPr>
          <w:rFonts w:eastAsia="Calibri"/>
          <w:spacing w:val="-2"/>
        </w:rPr>
        <w:t>E</w:t>
      </w:r>
      <w:r w:rsidR="00E66FC8" w:rsidRPr="00D841E9">
        <w:rPr>
          <w:rFonts w:eastAsia="Calibri"/>
        </w:rPr>
        <w:t>CH</w:t>
      </w:r>
      <w:r w:rsidR="00E66FC8" w:rsidRPr="00D841E9">
        <w:rPr>
          <w:rFonts w:eastAsia="Calibri"/>
          <w:spacing w:val="-2"/>
        </w:rPr>
        <w:t>N</w:t>
      </w:r>
      <w:r w:rsidR="00E66FC8" w:rsidRPr="00D841E9">
        <w:rPr>
          <w:rFonts w:eastAsia="Calibri"/>
        </w:rPr>
        <w:t>IC</w:t>
      </w:r>
      <w:r w:rsidR="00E66FC8" w:rsidRPr="00D841E9">
        <w:rPr>
          <w:rFonts w:eastAsia="Calibri"/>
          <w:spacing w:val="1"/>
        </w:rPr>
        <w:t>K</w:t>
      </w:r>
      <w:r>
        <w:rPr>
          <w:rFonts w:eastAsia="Calibri"/>
          <w:spacing w:val="-10"/>
        </w:rPr>
        <w:t>É</w:t>
      </w:r>
      <w:r w:rsidR="00E66FC8" w:rsidRPr="00D841E9">
        <w:rPr>
          <w:rFonts w:eastAsia="Calibri"/>
        </w:rPr>
        <w:t xml:space="preserve"> </w:t>
      </w:r>
      <w:r w:rsidR="00E66FC8" w:rsidRPr="00D841E9">
        <w:rPr>
          <w:rFonts w:eastAsia="Calibri"/>
          <w:spacing w:val="-17"/>
        </w:rPr>
        <w:t>P</w:t>
      </w:r>
      <w:r w:rsidR="00E66FC8" w:rsidRPr="00D841E9">
        <w:rPr>
          <w:rFonts w:eastAsia="Calibri"/>
          <w:spacing w:val="1"/>
        </w:rPr>
        <w:t>A</w:t>
      </w:r>
      <w:r w:rsidR="00E66FC8" w:rsidRPr="00D841E9">
        <w:rPr>
          <w:rFonts w:eastAsia="Calibri"/>
          <w:spacing w:val="-1"/>
        </w:rPr>
        <w:t>R</w:t>
      </w:r>
      <w:r w:rsidR="00E66FC8" w:rsidRPr="00D841E9">
        <w:rPr>
          <w:rFonts w:eastAsia="Calibri"/>
          <w:spacing w:val="1"/>
        </w:rPr>
        <w:t>A</w:t>
      </w:r>
      <w:r w:rsidR="00E66FC8" w:rsidRPr="00D841E9">
        <w:rPr>
          <w:rFonts w:eastAsia="Calibri"/>
          <w:spacing w:val="-1"/>
        </w:rPr>
        <w:t>M</w:t>
      </w:r>
      <w:r w:rsidR="00E66FC8" w:rsidRPr="00D841E9">
        <w:rPr>
          <w:rFonts w:eastAsia="Calibri"/>
        </w:rPr>
        <w:t>E</w:t>
      </w:r>
      <w:r w:rsidR="00E66FC8" w:rsidRPr="00D841E9">
        <w:rPr>
          <w:rFonts w:eastAsia="Calibri"/>
          <w:spacing w:val="1"/>
        </w:rPr>
        <w:t>T</w:t>
      </w:r>
      <w:r w:rsidR="00E66FC8" w:rsidRPr="00D841E9">
        <w:rPr>
          <w:rFonts w:eastAsia="Calibri"/>
          <w:spacing w:val="-1"/>
        </w:rPr>
        <w:t>R</w:t>
      </w:r>
      <w:r>
        <w:rPr>
          <w:rFonts w:eastAsia="Calibri"/>
        </w:rPr>
        <w:t>Y</w:t>
      </w:r>
    </w:p>
    <w:p w14:paraId="7294C476" w14:textId="77777777" w:rsidR="00E66FC8" w:rsidRPr="00D841E9" w:rsidRDefault="00E66FC8" w:rsidP="00D967D2">
      <w:pPr>
        <w:pStyle w:val="Bezmezer"/>
        <w:jc w:val="center"/>
        <w:rPr>
          <w:sz w:val="11"/>
          <w:szCs w:val="11"/>
        </w:rPr>
      </w:pPr>
    </w:p>
    <w:p w14:paraId="5041E3F8" w14:textId="77777777" w:rsidR="00E66FC8" w:rsidRDefault="00E66FC8" w:rsidP="00D967D2">
      <w:pPr>
        <w:pStyle w:val="Bezmezer"/>
        <w:jc w:val="center"/>
        <w:rPr>
          <w:rFonts w:eastAsia="Calibri"/>
          <w:i/>
          <w:spacing w:val="1"/>
        </w:rPr>
      </w:pPr>
      <w:r w:rsidRPr="00D841E9">
        <w:rPr>
          <w:rFonts w:eastAsia="Calibri"/>
          <w:i/>
        </w:rPr>
        <w:t>U</w:t>
      </w:r>
      <w:r w:rsidRPr="00D841E9">
        <w:rPr>
          <w:rFonts w:eastAsia="Calibri"/>
          <w:i/>
          <w:spacing w:val="-1"/>
        </w:rPr>
        <w:t>c</w:t>
      </w:r>
      <w:r w:rsidRPr="00D841E9">
        <w:rPr>
          <w:rFonts w:eastAsia="Calibri"/>
          <w:i/>
        </w:rPr>
        <w:t>h</w:t>
      </w:r>
      <w:r w:rsidRPr="00D841E9">
        <w:rPr>
          <w:rFonts w:eastAsia="Calibri"/>
          <w:i/>
          <w:spacing w:val="1"/>
        </w:rPr>
        <w:t>a</w:t>
      </w:r>
      <w:r w:rsidRPr="00D841E9">
        <w:rPr>
          <w:rFonts w:eastAsia="Calibri"/>
          <w:i/>
        </w:rPr>
        <w:t>zeč</w:t>
      </w:r>
      <w:r w:rsidRPr="00D841E9">
        <w:rPr>
          <w:rFonts w:eastAsia="Calibri"/>
          <w:i/>
          <w:spacing w:val="1"/>
        </w:rPr>
        <w:t xml:space="preserve"> j</w:t>
      </w:r>
      <w:r w:rsidRPr="00D841E9">
        <w:rPr>
          <w:rFonts w:eastAsia="Calibri"/>
          <w:i/>
        </w:rPr>
        <w:t xml:space="preserve">e </w:t>
      </w:r>
      <w:r w:rsidRPr="00D841E9">
        <w:rPr>
          <w:rFonts w:eastAsia="Calibri"/>
          <w:i/>
          <w:spacing w:val="-1"/>
        </w:rPr>
        <w:t>p</w:t>
      </w:r>
      <w:r w:rsidRPr="00D841E9">
        <w:rPr>
          <w:rFonts w:eastAsia="Calibri"/>
          <w:i/>
        </w:rPr>
        <w:t>o</w:t>
      </w:r>
      <w:r w:rsidRPr="00D841E9">
        <w:rPr>
          <w:rFonts w:eastAsia="Calibri"/>
          <w:i/>
          <w:spacing w:val="1"/>
        </w:rPr>
        <w:t>vi</w:t>
      </w:r>
      <w:r w:rsidRPr="00D841E9">
        <w:rPr>
          <w:rFonts w:eastAsia="Calibri"/>
          <w:i/>
        </w:rPr>
        <w:t>nen t</w:t>
      </w:r>
      <w:r w:rsidRPr="00D841E9">
        <w:rPr>
          <w:rFonts w:eastAsia="Calibri"/>
          <w:i/>
          <w:spacing w:val="-1"/>
        </w:rPr>
        <w:t>a</w:t>
      </w:r>
      <w:r w:rsidRPr="00D841E9">
        <w:rPr>
          <w:rFonts w:eastAsia="Calibri"/>
          <w:i/>
        </w:rPr>
        <w:t>b</w:t>
      </w:r>
      <w:r w:rsidRPr="00D841E9">
        <w:rPr>
          <w:rFonts w:eastAsia="Calibri"/>
          <w:i/>
          <w:spacing w:val="-1"/>
        </w:rPr>
        <w:t>u</w:t>
      </w:r>
      <w:r w:rsidRPr="00D841E9">
        <w:rPr>
          <w:rFonts w:eastAsia="Calibri"/>
          <w:i/>
          <w:spacing w:val="1"/>
        </w:rPr>
        <w:t>l</w:t>
      </w:r>
      <w:r w:rsidRPr="00D841E9">
        <w:rPr>
          <w:rFonts w:eastAsia="Calibri"/>
          <w:i/>
        </w:rPr>
        <w:t>ku ko</w:t>
      </w:r>
      <w:r w:rsidRPr="00D841E9">
        <w:rPr>
          <w:rFonts w:eastAsia="Calibri"/>
          <w:i/>
          <w:spacing w:val="-1"/>
        </w:rPr>
        <w:t>m</w:t>
      </w:r>
      <w:r w:rsidRPr="00D841E9">
        <w:rPr>
          <w:rFonts w:eastAsia="Calibri"/>
          <w:i/>
          <w:spacing w:val="-2"/>
        </w:rPr>
        <w:t>p</w:t>
      </w:r>
      <w:r w:rsidRPr="00D841E9">
        <w:rPr>
          <w:rFonts w:eastAsia="Calibri"/>
          <w:i/>
          <w:spacing w:val="1"/>
        </w:rPr>
        <w:t>l</w:t>
      </w:r>
      <w:r w:rsidRPr="00D841E9">
        <w:rPr>
          <w:rFonts w:eastAsia="Calibri"/>
          <w:i/>
        </w:rPr>
        <w:t>et</w:t>
      </w:r>
      <w:r w:rsidRPr="00D841E9">
        <w:rPr>
          <w:rFonts w:eastAsia="Calibri"/>
          <w:i/>
          <w:spacing w:val="1"/>
        </w:rPr>
        <w:t>n</w:t>
      </w:r>
      <w:r w:rsidRPr="00D841E9">
        <w:rPr>
          <w:rFonts w:eastAsia="Calibri"/>
          <w:i/>
        </w:rPr>
        <w:t xml:space="preserve">ě </w:t>
      </w:r>
      <w:r w:rsidRPr="00D841E9">
        <w:rPr>
          <w:rFonts w:eastAsia="Calibri"/>
          <w:i/>
          <w:spacing w:val="1"/>
        </w:rPr>
        <w:t>v</w:t>
      </w:r>
      <w:r w:rsidRPr="00D841E9">
        <w:rPr>
          <w:rFonts w:eastAsia="Calibri"/>
          <w:i/>
          <w:spacing w:val="-2"/>
        </w:rPr>
        <w:t>y</w:t>
      </w:r>
      <w:r w:rsidRPr="00D841E9">
        <w:rPr>
          <w:rFonts w:eastAsia="Calibri"/>
          <w:i/>
        </w:rPr>
        <w:t>p</w:t>
      </w:r>
      <w:r w:rsidRPr="00D841E9">
        <w:rPr>
          <w:rFonts w:eastAsia="Calibri"/>
          <w:i/>
          <w:spacing w:val="1"/>
        </w:rPr>
        <w:t>l</w:t>
      </w:r>
      <w:r w:rsidRPr="00D841E9">
        <w:rPr>
          <w:rFonts w:eastAsia="Calibri"/>
          <w:i/>
          <w:spacing w:val="-2"/>
        </w:rPr>
        <w:t>n</w:t>
      </w:r>
      <w:r w:rsidRPr="00D841E9">
        <w:rPr>
          <w:rFonts w:eastAsia="Calibri"/>
          <w:i/>
          <w:spacing w:val="1"/>
        </w:rPr>
        <w:t>i</w:t>
      </w:r>
      <w:r w:rsidRPr="00D841E9">
        <w:rPr>
          <w:rFonts w:eastAsia="Calibri"/>
          <w:i/>
        </w:rPr>
        <w:t xml:space="preserve">t. </w:t>
      </w:r>
      <w:r w:rsidRPr="00D841E9">
        <w:rPr>
          <w:rFonts w:eastAsia="Calibri"/>
          <w:i/>
          <w:spacing w:val="-3"/>
        </w:rPr>
        <w:t>J</w:t>
      </w:r>
      <w:r w:rsidRPr="00D841E9">
        <w:rPr>
          <w:rFonts w:eastAsia="Calibri"/>
          <w:i/>
        </w:rPr>
        <w:t>ed</w:t>
      </w:r>
      <w:r w:rsidRPr="00D841E9">
        <w:rPr>
          <w:rFonts w:eastAsia="Calibri"/>
          <w:i/>
          <w:spacing w:val="1"/>
        </w:rPr>
        <w:t>n</w:t>
      </w:r>
      <w:r w:rsidRPr="00D841E9">
        <w:rPr>
          <w:rFonts w:eastAsia="Calibri"/>
          <w:i/>
        </w:rPr>
        <w:t xml:space="preserve">á </w:t>
      </w:r>
      <w:r w:rsidRPr="00D841E9">
        <w:rPr>
          <w:rFonts w:eastAsia="Calibri"/>
          <w:i/>
          <w:spacing w:val="-1"/>
        </w:rPr>
        <w:t>s</w:t>
      </w:r>
      <w:r w:rsidRPr="00D841E9">
        <w:rPr>
          <w:rFonts w:eastAsia="Calibri"/>
          <w:i/>
        </w:rPr>
        <w:t xml:space="preserve">e o </w:t>
      </w:r>
      <w:r w:rsidRPr="00D841E9">
        <w:rPr>
          <w:rFonts w:eastAsia="Calibri"/>
          <w:i/>
          <w:spacing w:val="-3"/>
        </w:rPr>
        <w:t>m</w:t>
      </w:r>
      <w:r w:rsidRPr="00D841E9">
        <w:rPr>
          <w:rFonts w:eastAsia="Calibri"/>
          <w:i/>
          <w:spacing w:val="1"/>
        </w:rPr>
        <w:t>i</w:t>
      </w:r>
      <w:r w:rsidRPr="00D841E9">
        <w:rPr>
          <w:rFonts w:eastAsia="Calibri"/>
          <w:i/>
        </w:rPr>
        <w:t>n</w:t>
      </w:r>
      <w:r w:rsidRPr="00D841E9">
        <w:rPr>
          <w:rFonts w:eastAsia="Calibri"/>
          <w:i/>
          <w:spacing w:val="1"/>
        </w:rPr>
        <w:t>i</w:t>
      </w:r>
      <w:r w:rsidRPr="00D841E9">
        <w:rPr>
          <w:rFonts w:eastAsia="Calibri"/>
          <w:i/>
          <w:spacing w:val="-1"/>
        </w:rPr>
        <w:t>m</w:t>
      </w:r>
      <w:r w:rsidRPr="00D841E9">
        <w:rPr>
          <w:rFonts w:eastAsia="Calibri"/>
          <w:i/>
        </w:rPr>
        <w:t>á</w:t>
      </w:r>
      <w:r w:rsidRPr="00D841E9">
        <w:rPr>
          <w:rFonts w:eastAsia="Calibri"/>
          <w:i/>
          <w:spacing w:val="-1"/>
        </w:rPr>
        <w:t>l</w:t>
      </w:r>
      <w:r w:rsidRPr="00D841E9">
        <w:rPr>
          <w:rFonts w:eastAsia="Calibri"/>
          <w:i/>
        </w:rPr>
        <w:t>ní z</w:t>
      </w:r>
      <w:r w:rsidRPr="00D841E9">
        <w:rPr>
          <w:rFonts w:eastAsia="Calibri"/>
          <w:i/>
          <w:spacing w:val="1"/>
        </w:rPr>
        <w:t>á</w:t>
      </w:r>
      <w:r w:rsidRPr="00D841E9">
        <w:rPr>
          <w:rFonts w:eastAsia="Calibri"/>
          <w:i/>
          <w:spacing w:val="-2"/>
        </w:rPr>
        <w:t>v</w:t>
      </w:r>
      <w:r w:rsidRPr="00D841E9">
        <w:rPr>
          <w:rFonts w:eastAsia="Calibri"/>
          <w:i/>
        </w:rPr>
        <w:t>a</w:t>
      </w:r>
      <w:r w:rsidRPr="00D841E9">
        <w:rPr>
          <w:rFonts w:eastAsia="Calibri"/>
          <w:i/>
          <w:spacing w:val="1"/>
        </w:rPr>
        <w:t>z</w:t>
      </w:r>
      <w:r w:rsidRPr="00D841E9">
        <w:rPr>
          <w:rFonts w:eastAsia="Calibri"/>
          <w:i/>
        </w:rPr>
        <w:t>né p</w:t>
      </w:r>
      <w:r w:rsidRPr="00D841E9">
        <w:rPr>
          <w:rFonts w:eastAsia="Calibri"/>
          <w:i/>
          <w:spacing w:val="-1"/>
        </w:rPr>
        <w:t>o</w:t>
      </w:r>
      <w:r w:rsidRPr="00D841E9">
        <w:rPr>
          <w:rFonts w:eastAsia="Calibri"/>
          <w:i/>
        </w:rPr>
        <w:t>ž</w:t>
      </w:r>
      <w:r w:rsidRPr="00D841E9">
        <w:rPr>
          <w:rFonts w:eastAsia="Calibri"/>
          <w:i/>
          <w:spacing w:val="1"/>
        </w:rPr>
        <w:t>a</w:t>
      </w:r>
      <w:r w:rsidRPr="00D841E9">
        <w:rPr>
          <w:rFonts w:eastAsia="Calibri"/>
          <w:i/>
        </w:rPr>
        <w:t>d</w:t>
      </w:r>
      <w:r w:rsidRPr="00D841E9">
        <w:rPr>
          <w:rFonts w:eastAsia="Calibri"/>
          <w:i/>
          <w:spacing w:val="1"/>
        </w:rPr>
        <w:t>a</w:t>
      </w:r>
      <w:r w:rsidRPr="00D841E9">
        <w:rPr>
          <w:rFonts w:eastAsia="Calibri"/>
          <w:i/>
        </w:rPr>
        <w:t>vk</w:t>
      </w:r>
      <w:r w:rsidRPr="00D841E9">
        <w:rPr>
          <w:rFonts w:eastAsia="Calibri"/>
          <w:i/>
          <w:spacing w:val="-2"/>
        </w:rPr>
        <w:t>y</w:t>
      </w:r>
      <w:r w:rsidRPr="00D841E9">
        <w:rPr>
          <w:rFonts w:eastAsia="Calibri"/>
          <w:i/>
        </w:rPr>
        <w:t>, při</w:t>
      </w:r>
      <w:r w:rsidRPr="00D841E9">
        <w:rPr>
          <w:rFonts w:eastAsia="Calibri"/>
          <w:i/>
          <w:spacing w:val="1"/>
        </w:rPr>
        <w:t xml:space="preserve"> j</w:t>
      </w:r>
      <w:r w:rsidRPr="00D841E9">
        <w:rPr>
          <w:rFonts w:eastAsia="Calibri"/>
          <w:i/>
          <w:spacing w:val="-3"/>
        </w:rPr>
        <w:t>e</w:t>
      </w:r>
      <w:r w:rsidRPr="00D841E9">
        <w:rPr>
          <w:rFonts w:eastAsia="Calibri"/>
          <w:i/>
          <w:spacing w:val="1"/>
        </w:rPr>
        <w:t>ji</w:t>
      </w:r>
      <w:r w:rsidRPr="00D841E9">
        <w:rPr>
          <w:rFonts w:eastAsia="Calibri"/>
          <w:i/>
        </w:rPr>
        <w:t>ch nesp</w:t>
      </w:r>
      <w:r w:rsidRPr="00D841E9">
        <w:rPr>
          <w:rFonts w:eastAsia="Calibri"/>
          <w:i/>
          <w:spacing w:val="1"/>
        </w:rPr>
        <w:t>l</w:t>
      </w:r>
      <w:r w:rsidRPr="00D841E9">
        <w:rPr>
          <w:rFonts w:eastAsia="Calibri"/>
          <w:i/>
        </w:rPr>
        <w:t>ně</w:t>
      </w:r>
      <w:r w:rsidRPr="00D841E9">
        <w:rPr>
          <w:rFonts w:eastAsia="Calibri"/>
          <w:i/>
          <w:spacing w:val="-1"/>
        </w:rPr>
        <w:t>n</w:t>
      </w:r>
      <w:r w:rsidRPr="00D841E9">
        <w:rPr>
          <w:rFonts w:eastAsia="Calibri"/>
          <w:i/>
        </w:rPr>
        <w:t xml:space="preserve">í </w:t>
      </w:r>
      <w:r w:rsidRPr="00D841E9">
        <w:rPr>
          <w:rFonts w:eastAsia="Calibri"/>
          <w:i/>
          <w:spacing w:val="-2"/>
        </w:rPr>
        <w:t>b</w:t>
      </w:r>
      <w:r w:rsidRPr="00D841E9">
        <w:rPr>
          <w:rFonts w:eastAsia="Calibri"/>
          <w:i/>
        </w:rPr>
        <w:t>u</w:t>
      </w:r>
      <w:r w:rsidRPr="00D841E9">
        <w:rPr>
          <w:rFonts w:eastAsia="Calibri"/>
          <w:i/>
          <w:spacing w:val="1"/>
        </w:rPr>
        <w:t>d</w:t>
      </w:r>
      <w:r w:rsidRPr="00D841E9">
        <w:rPr>
          <w:rFonts w:eastAsia="Calibri"/>
          <w:i/>
        </w:rPr>
        <w:t>e n</w:t>
      </w:r>
      <w:r w:rsidRPr="00D841E9">
        <w:rPr>
          <w:rFonts w:eastAsia="Calibri"/>
          <w:i/>
          <w:spacing w:val="1"/>
        </w:rPr>
        <w:t>a</w:t>
      </w:r>
      <w:r w:rsidRPr="00D841E9">
        <w:rPr>
          <w:rFonts w:eastAsia="Calibri"/>
          <w:i/>
          <w:spacing w:val="-2"/>
        </w:rPr>
        <w:t>b</w:t>
      </w:r>
      <w:r w:rsidRPr="00D841E9">
        <w:rPr>
          <w:rFonts w:eastAsia="Calibri"/>
          <w:i/>
          <w:spacing w:val="1"/>
        </w:rPr>
        <w:t>í</w:t>
      </w:r>
      <w:r w:rsidRPr="00D841E9">
        <w:rPr>
          <w:rFonts w:eastAsia="Calibri"/>
          <w:i/>
        </w:rPr>
        <w:t>dka uc</w:t>
      </w:r>
      <w:r w:rsidRPr="00D841E9">
        <w:rPr>
          <w:rFonts w:eastAsia="Calibri"/>
          <w:i/>
          <w:spacing w:val="1"/>
        </w:rPr>
        <w:t>h</w:t>
      </w:r>
      <w:r w:rsidRPr="00D841E9">
        <w:rPr>
          <w:rFonts w:eastAsia="Calibri"/>
          <w:i/>
        </w:rPr>
        <w:t>a</w:t>
      </w:r>
      <w:r w:rsidRPr="00D841E9">
        <w:rPr>
          <w:rFonts w:eastAsia="Calibri"/>
          <w:i/>
          <w:spacing w:val="1"/>
        </w:rPr>
        <w:t>z</w:t>
      </w:r>
      <w:r w:rsidRPr="00D841E9">
        <w:rPr>
          <w:rFonts w:eastAsia="Calibri"/>
          <w:i/>
        </w:rPr>
        <w:t>e</w:t>
      </w:r>
      <w:r w:rsidRPr="00D841E9">
        <w:rPr>
          <w:rFonts w:eastAsia="Calibri"/>
          <w:i/>
          <w:spacing w:val="-1"/>
        </w:rPr>
        <w:t>č</w:t>
      </w:r>
      <w:r w:rsidRPr="00D841E9">
        <w:rPr>
          <w:rFonts w:eastAsia="Calibri"/>
          <w:i/>
        </w:rPr>
        <w:t xml:space="preserve">e </w:t>
      </w:r>
      <w:r w:rsidRPr="00D841E9">
        <w:rPr>
          <w:rFonts w:eastAsia="Calibri"/>
          <w:i/>
          <w:spacing w:val="1"/>
        </w:rPr>
        <w:t>v</w:t>
      </w:r>
      <w:r w:rsidRPr="00D841E9">
        <w:rPr>
          <w:rFonts w:eastAsia="Calibri"/>
          <w:i/>
        </w:rPr>
        <w:t>yřa</w:t>
      </w:r>
      <w:r w:rsidRPr="00D841E9">
        <w:rPr>
          <w:rFonts w:eastAsia="Calibri"/>
          <w:i/>
          <w:spacing w:val="-2"/>
        </w:rPr>
        <w:t>z</w:t>
      </w:r>
      <w:r w:rsidRPr="00D841E9">
        <w:rPr>
          <w:rFonts w:eastAsia="Calibri"/>
          <w:i/>
        </w:rPr>
        <w:t>en</w:t>
      </w:r>
      <w:r w:rsidRPr="00D841E9">
        <w:rPr>
          <w:rFonts w:eastAsia="Calibri"/>
          <w:i/>
          <w:spacing w:val="1"/>
        </w:rPr>
        <w:t>a</w:t>
      </w:r>
    </w:p>
    <w:p w14:paraId="0AD379BD" w14:textId="77777777" w:rsidR="001B34F7" w:rsidRDefault="001B34F7" w:rsidP="00D967D2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4064"/>
      </w:tblGrid>
      <w:tr w:rsidR="001B34F7" w:rsidRPr="00663B6A" w14:paraId="768CE746" w14:textId="77777777" w:rsidTr="00C65DAF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1F690" w14:textId="77777777" w:rsidR="001B34F7" w:rsidRPr="00663B6A" w:rsidRDefault="001B34F7" w:rsidP="00C65DAF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Herní</w:t>
            </w:r>
            <w:r w:rsidRPr="00663B6A">
              <w:rPr>
                <w:b/>
              </w:rPr>
              <w:t xml:space="preserve"> prvek </w:t>
            </w:r>
            <w:r>
              <w:rPr>
                <w:b/>
              </w:rPr>
              <w:t>–</w:t>
            </w:r>
            <w:r w:rsidRPr="00663B6A">
              <w:rPr>
                <w:b/>
              </w:rPr>
              <w:t xml:space="preserve"> </w:t>
            </w:r>
            <w:r>
              <w:rPr>
                <w:b/>
              </w:rPr>
              <w:t>Kovová sestava dvouvěžová</w:t>
            </w:r>
          </w:p>
        </w:tc>
      </w:tr>
      <w:tr w:rsidR="001B34F7" w:rsidRPr="00663B6A" w14:paraId="60C73EDC" w14:textId="77777777" w:rsidTr="00D967D2">
        <w:trPr>
          <w:trHeight w:hRule="exact" w:val="725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691571A" w14:textId="4A347DFF" w:rsidR="001B34F7" w:rsidRPr="00663B6A" w:rsidRDefault="001B34F7" w:rsidP="001B34F7">
            <w:pPr>
              <w:spacing w:before="53"/>
              <w:ind w:left="49"/>
              <w:rPr>
                <w:b/>
              </w:rPr>
            </w:pPr>
            <w:r w:rsidRPr="00663B6A">
              <w:rPr>
                <w:b/>
              </w:rPr>
              <w:t xml:space="preserve">Herní prvek obsahuje: </w:t>
            </w:r>
            <w:r>
              <w:t>2</w:t>
            </w:r>
            <w:r>
              <w:rPr>
                <w:szCs w:val="24"/>
              </w:rPr>
              <w:t xml:space="preserve">x věž, 1x střechu, </w:t>
            </w:r>
            <w:r w:rsidR="000A7BBD">
              <w:rPr>
                <w:szCs w:val="24"/>
              </w:rPr>
              <w:t>3x výlez vhodný pro malé i velké děti</w:t>
            </w:r>
            <w:r>
              <w:rPr>
                <w:szCs w:val="24"/>
              </w:rPr>
              <w:t xml:space="preserve">, 1x dvoj-houpačku, </w:t>
            </w:r>
            <w:r w:rsidR="000A7BBD">
              <w:rPr>
                <w:szCs w:val="24"/>
              </w:rPr>
              <w:t xml:space="preserve">minimálně </w:t>
            </w:r>
            <w:r>
              <w:rPr>
                <w:szCs w:val="24"/>
              </w:rPr>
              <w:t>1x skluzavku s výškou nástupu 1,5m</w:t>
            </w:r>
          </w:p>
        </w:tc>
      </w:tr>
      <w:tr w:rsidR="001B34F7" w:rsidRPr="00663B6A" w14:paraId="24147A3F" w14:textId="77777777" w:rsidTr="00D967D2">
        <w:trPr>
          <w:trHeight w:hRule="exact" w:val="588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6386" w14:textId="77777777" w:rsidR="001B34F7" w:rsidRPr="00663B6A" w:rsidRDefault="001B34F7" w:rsidP="00C65DAF">
            <w:pPr>
              <w:spacing w:before="6" w:line="160" w:lineRule="exact"/>
              <w:rPr>
                <w:sz w:val="17"/>
                <w:szCs w:val="17"/>
              </w:rPr>
            </w:pPr>
          </w:p>
          <w:p w14:paraId="20CDF136" w14:textId="77777777" w:rsidR="001B34F7" w:rsidRPr="00663B6A" w:rsidRDefault="001B34F7" w:rsidP="00C65DAF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B5CD1" w14:textId="77777777" w:rsidR="001B34F7" w:rsidRPr="00663B6A" w:rsidRDefault="001B34F7" w:rsidP="00C65DAF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1B34F7" w:rsidRPr="00663B6A" w14:paraId="65289A54" w14:textId="77777777" w:rsidTr="00D967D2">
        <w:trPr>
          <w:trHeight w:hRule="exact" w:val="358"/>
        </w:trPr>
        <w:tc>
          <w:tcPr>
            <w:tcW w:w="623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0A27ED4" w14:textId="10C8A747" w:rsidR="001B34F7" w:rsidRPr="008D7E0E" w:rsidRDefault="001B34F7" w:rsidP="00C65D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8D7E0E">
              <w:rPr>
                <w:sz w:val="23"/>
                <w:szCs w:val="23"/>
              </w:rPr>
              <w:t>Minimální rozměry prvku: 3,</w:t>
            </w:r>
            <w:r>
              <w:rPr>
                <w:sz w:val="23"/>
                <w:szCs w:val="23"/>
              </w:rPr>
              <w:t xml:space="preserve">50m (v) x </w:t>
            </w:r>
            <w:r w:rsidR="00E83738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,4</w:t>
            </w:r>
            <w:r w:rsidR="00D967D2">
              <w:rPr>
                <w:sz w:val="23"/>
                <w:szCs w:val="23"/>
              </w:rPr>
              <w:t>0</w:t>
            </w:r>
            <w:r w:rsidRPr="008D7E0E">
              <w:rPr>
                <w:sz w:val="23"/>
                <w:szCs w:val="23"/>
              </w:rPr>
              <w:t xml:space="preserve">m (š) x </w:t>
            </w:r>
            <w:r>
              <w:rPr>
                <w:sz w:val="23"/>
                <w:szCs w:val="23"/>
              </w:rPr>
              <w:t>4,90</w:t>
            </w:r>
            <w:r w:rsidRPr="008D7E0E">
              <w:rPr>
                <w:sz w:val="23"/>
                <w:szCs w:val="23"/>
              </w:rPr>
              <w:t xml:space="preserve"> m (d)</w:t>
            </w:r>
          </w:p>
          <w:p w14:paraId="34E870D8" w14:textId="77777777" w:rsidR="001B34F7" w:rsidRPr="008D7E0E" w:rsidRDefault="001B34F7" w:rsidP="00C65DAF">
            <w:pPr>
              <w:spacing w:before="51"/>
              <w:ind w:left="49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43DE28A" w14:textId="77777777" w:rsidR="001B34F7" w:rsidRPr="008D7E0E" w:rsidRDefault="001B34F7" w:rsidP="00C65DAF">
            <w:pPr>
              <w:jc w:val="center"/>
              <w:rPr>
                <w:rFonts w:eastAsia="Calibri"/>
                <w:spacing w:val="1"/>
                <w:sz w:val="23"/>
                <w:szCs w:val="23"/>
              </w:rPr>
            </w:pPr>
            <w:r w:rsidRPr="008D7E0E">
              <w:rPr>
                <w:rFonts w:eastAsia="Calibri"/>
                <w:spacing w:val="1"/>
                <w:sz w:val="23"/>
                <w:szCs w:val="23"/>
              </w:rPr>
              <w:t>…m</w:t>
            </w:r>
          </w:p>
        </w:tc>
      </w:tr>
      <w:tr w:rsidR="001B34F7" w:rsidRPr="00663B6A" w14:paraId="7F35EA58" w14:textId="77777777" w:rsidTr="00D967D2">
        <w:trPr>
          <w:trHeight w:hRule="exact" w:val="308"/>
        </w:trPr>
        <w:tc>
          <w:tcPr>
            <w:tcW w:w="623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56C52" w14:textId="77777777" w:rsidR="001B34F7" w:rsidRPr="008D7E0E" w:rsidRDefault="001B34F7" w:rsidP="00C65D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8D7E0E">
              <w:rPr>
                <w:sz w:val="23"/>
                <w:szCs w:val="23"/>
              </w:rPr>
              <w:t>Minimál</w:t>
            </w:r>
            <w:r>
              <w:rPr>
                <w:sz w:val="23"/>
                <w:szCs w:val="23"/>
              </w:rPr>
              <w:t xml:space="preserve">ní rozměry dopadové plochy: </w:t>
            </w:r>
            <w:r w:rsidR="00E83738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,00</w:t>
            </w:r>
            <w:r w:rsidRPr="008D7E0E">
              <w:rPr>
                <w:sz w:val="23"/>
                <w:szCs w:val="23"/>
              </w:rPr>
              <w:t xml:space="preserve"> m x </w:t>
            </w:r>
            <w:r>
              <w:rPr>
                <w:sz w:val="23"/>
                <w:szCs w:val="23"/>
              </w:rPr>
              <w:t>8,50</w:t>
            </w:r>
            <w:r w:rsidRPr="008D7E0E">
              <w:rPr>
                <w:sz w:val="23"/>
                <w:szCs w:val="23"/>
              </w:rPr>
              <w:t xml:space="preserve"> m x 0,3</w:t>
            </w:r>
            <w:r>
              <w:rPr>
                <w:sz w:val="23"/>
                <w:szCs w:val="23"/>
              </w:rPr>
              <w:t>0</w:t>
            </w:r>
            <w:r w:rsidRPr="008D7E0E">
              <w:rPr>
                <w:sz w:val="23"/>
                <w:szCs w:val="23"/>
              </w:rPr>
              <w:t>m (h)</w:t>
            </w:r>
          </w:p>
          <w:p w14:paraId="08095D89" w14:textId="77777777" w:rsidR="001B34F7" w:rsidRPr="008D7E0E" w:rsidRDefault="001B34F7" w:rsidP="00C65DAF">
            <w:pPr>
              <w:rPr>
                <w:sz w:val="23"/>
                <w:szCs w:val="23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5F8C7" w14:textId="77777777" w:rsidR="001B34F7" w:rsidRPr="008D7E0E" w:rsidRDefault="001B34F7" w:rsidP="00C65DAF">
            <w:pPr>
              <w:jc w:val="center"/>
              <w:rPr>
                <w:rFonts w:eastAsia="Calibri"/>
                <w:spacing w:val="1"/>
                <w:sz w:val="23"/>
                <w:szCs w:val="23"/>
              </w:rPr>
            </w:pPr>
            <w:r w:rsidRPr="008D7E0E">
              <w:rPr>
                <w:rFonts w:eastAsia="Calibri"/>
                <w:spacing w:val="1"/>
                <w:sz w:val="23"/>
                <w:szCs w:val="23"/>
              </w:rPr>
              <w:t>…m</w:t>
            </w:r>
          </w:p>
        </w:tc>
      </w:tr>
      <w:tr w:rsidR="001B34F7" w:rsidRPr="00663B6A" w14:paraId="258267AD" w14:textId="77777777" w:rsidTr="00D967D2">
        <w:trPr>
          <w:trHeight w:hRule="exact" w:val="308"/>
        </w:trPr>
        <w:tc>
          <w:tcPr>
            <w:tcW w:w="623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C1C11" w14:textId="77777777" w:rsidR="001B34F7" w:rsidRPr="008D7E0E" w:rsidRDefault="001B34F7" w:rsidP="00C65D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8D7E0E">
              <w:rPr>
                <w:sz w:val="23"/>
                <w:szCs w:val="23"/>
              </w:rPr>
              <w:t xml:space="preserve">Kritická výška pádu min. 1,4 m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D99CF" w14:textId="77777777" w:rsidR="001B34F7" w:rsidRPr="008D7E0E" w:rsidRDefault="001B34F7" w:rsidP="00C65DAF">
            <w:pPr>
              <w:jc w:val="center"/>
              <w:rPr>
                <w:rFonts w:eastAsia="Calibri"/>
                <w:spacing w:val="1"/>
                <w:sz w:val="23"/>
                <w:szCs w:val="23"/>
              </w:rPr>
            </w:pPr>
            <w:r w:rsidRPr="008D7E0E">
              <w:rPr>
                <w:rFonts w:eastAsia="Calibri"/>
                <w:spacing w:val="1"/>
                <w:sz w:val="23"/>
                <w:szCs w:val="23"/>
              </w:rPr>
              <w:t>…m</w:t>
            </w:r>
          </w:p>
        </w:tc>
      </w:tr>
      <w:tr w:rsidR="001B34F7" w:rsidRPr="00663B6A" w14:paraId="786F9E56" w14:textId="77777777" w:rsidTr="00D967D2">
        <w:trPr>
          <w:trHeight w:hRule="exact" w:val="389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2AA5" w14:textId="77777777" w:rsidR="001B34F7" w:rsidRPr="00663B6A" w:rsidRDefault="001B34F7" w:rsidP="00C65DAF">
            <w:pPr>
              <w:spacing w:before="51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  <w:szCs w:val="22"/>
                <w:highlight w:val="lightGray"/>
              </w:rPr>
              <w:t xml:space="preserve"> </w:t>
            </w: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Požadavky na konstrukci: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0CAC4" w14:textId="77777777" w:rsidR="001B34F7" w:rsidRPr="00C52CA9" w:rsidRDefault="001B34F7" w:rsidP="00C65DAF">
            <w:pPr>
              <w:jc w:val="center"/>
              <w:rPr>
                <w:szCs w:val="24"/>
              </w:rPr>
            </w:pPr>
          </w:p>
        </w:tc>
      </w:tr>
      <w:tr w:rsidR="001B34F7" w:rsidRPr="00663B6A" w14:paraId="40B0638E" w14:textId="77777777" w:rsidTr="00D967D2">
        <w:trPr>
          <w:trHeight w:hRule="exact" w:val="362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A40FA" w14:textId="77777777" w:rsidR="001B34F7" w:rsidRPr="00C52CA9" w:rsidRDefault="001B34F7" w:rsidP="00C65DAF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 xml:space="preserve">Nosná konstrukce prvku </w:t>
            </w:r>
            <w:r>
              <w:rPr>
                <w:rFonts w:eastAsia="Calibri"/>
                <w:szCs w:val="24"/>
              </w:rPr>
              <w:t xml:space="preserve">vyrobena </w:t>
            </w:r>
            <w:r w:rsidRPr="00C52CA9">
              <w:rPr>
                <w:rFonts w:eastAsia="Calibri"/>
                <w:szCs w:val="24"/>
              </w:rPr>
              <w:t>z</w:t>
            </w:r>
            <w:r>
              <w:rPr>
                <w:rFonts w:eastAsia="Calibri"/>
                <w:szCs w:val="24"/>
              </w:rPr>
              <w:t> konstrukční oceli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B9ADA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2588220F" w14:textId="77777777" w:rsidTr="00D967D2">
        <w:trPr>
          <w:trHeight w:hRule="exact" w:val="430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0791" w14:textId="7BDC4348" w:rsidR="001B34F7" w:rsidRPr="00C52CA9" w:rsidRDefault="001B34F7" w:rsidP="00C65DAF">
            <w:pPr>
              <w:ind w:left="49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Jäkly</w:t>
            </w:r>
            <w:proofErr w:type="spellEnd"/>
            <w:r w:rsidRPr="00C52CA9">
              <w:rPr>
                <w:rFonts w:eastAsia="Calibri"/>
                <w:szCs w:val="24"/>
              </w:rPr>
              <w:t xml:space="preserve"> o min. rozměrech </w:t>
            </w:r>
            <w:r>
              <w:rPr>
                <w:rFonts w:eastAsia="Calibri"/>
                <w:szCs w:val="24"/>
              </w:rPr>
              <w:t>100</w:t>
            </w:r>
            <w:r w:rsidRPr="00C52CA9">
              <w:rPr>
                <w:rFonts w:eastAsia="Calibri"/>
                <w:szCs w:val="24"/>
              </w:rPr>
              <w:t xml:space="preserve"> x 1</w:t>
            </w:r>
            <w:r>
              <w:rPr>
                <w:rFonts w:eastAsia="Calibri"/>
                <w:szCs w:val="24"/>
              </w:rPr>
              <w:t>00</w:t>
            </w:r>
            <w:r w:rsidR="000A7BBD">
              <w:rPr>
                <w:rFonts w:eastAsia="Calibri"/>
                <w:szCs w:val="24"/>
              </w:rPr>
              <w:t xml:space="preserve"> x 3 </w:t>
            </w:r>
            <w:r w:rsidRPr="00C52CA9">
              <w:rPr>
                <w:rFonts w:eastAsia="Calibri"/>
                <w:szCs w:val="24"/>
              </w:rPr>
              <w:t>mm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71C5E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1B34F7" w:rsidRPr="00663B6A" w14:paraId="605FD01D" w14:textId="77777777" w:rsidTr="00D967D2">
        <w:trPr>
          <w:trHeight w:hRule="exact" w:val="651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F601B" w14:textId="425D4D05" w:rsidR="001B34F7" w:rsidRPr="00C52CA9" w:rsidRDefault="001B34F7" w:rsidP="00C65DAF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szCs w:val="24"/>
              </w:rPr>
              <w:t xml:space="preserve">Povrchová úprava </w:t>
            </w:r>
            <w:proofErr w:type="spellStart"/>
            <w:r>
              <w:rPr>
                <w:szCs w:val="24"/>
              </w:rPr>
              <w:t>Jäklů</w:t>
            </w:r>
            <w:proofErr w:type="spellEnd"/>
            <w:r>
              <w:rPr>
                <w:szCs w:val="24"/>
              </w:rPr>
              <w:t xml:space="preserve"> </w:t>
            </w:r>
            <w:r w:rsidR="000A7BBD">
              <w:rPr>
                <w:szCs w:val="24"/>
              </w:rPr>
              <w:t>– epoxi</w:t>
            </w:r>
            <w:r w:rsidR="00D967D2">
              <w:rPr>
                <w:szCs w:val="24"/>
              </w:rPr>
              <w:t>d</w:t>
            </w:r>
            <w:r w:rsidR="000A7BBD">
              <w:rPr>
                <w:szCs w:val="24"/>
              </w:rPr>
              <w:t xml:space="preserve"> a prášková </w:t>
            </w:r>
            <w:r>
              <w:rPr>
                <w:szCs w:val="24"/>
              </w:rPr>
              <w:t>vypalovan</w:t>
            </w:r>
            <w:r w:rsidR="000A7BBD">
              <w:rPr>
                <w:szCs w:val="24"/>
              </w:rPr>
              <w:t>á</w:t>
            </w:r>
            <w:r>
              <w:rPr>
                <w:szCs w:val="24"/>
              </w:rPr>
              <w:t xml:space="preserve"> barv</w:t>
            </w:r>
            <w:r w:rsidR="000A7BBD">
              <w:rPr>
                <w:szCs w:val="24"/>
              </w:rPr>
              <w:t>a</w:t>
            </w:r>
            <w:r>
              <w:rPr>
                <w:szCs w:val="24"/>
              </w:rPr>
              <w:t xml:space="preserve"> KOMAXIT dle odstínu RAL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6D0AB" w14:textId="77777777" w:rsidR="001B34F7" w:rsidRPr="00C52CA9" w:rsidRDefault="001B34F7" w:rsidP="00C65DAF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0D2D8D16" w14:textId="77777777" w:rsidTr="00D967D2">
        <w:trPr>
          <w:trHeight w:hRule="exact" w:val="434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FD7E1" w14:textId="77777777" w:rsidR="001B34F7" w:rsidRPr="00C52CA9" w:rsidRDefault="001B34F7" w:rsidP="00C65DAF">
            <w:pPr>
              <w:ind w:left="49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Jäkl</w:t>
            </w:r>
            <w:r w:rsidRPr="00C52CA9">
              <w:rPr>
                <w:szCs w:val="24"/>
              </w:rPr>
              <w:t>y</w:t>
            </w:r>
            <w:proofErr w:type="spellEnd"/>
            <w:r w:rsidRPr="00C52CA9">
              <w:rPr>
                <w:szCs w:val="24"/>
              </w:rPr>
              <w:t xml:space="preserve"> kotveny do terénu pomocí </w:t>
            </w:r>
            <w:r>
              <w:rPr>
                <w:szCs w:val="24"/>
              </w:rPr>
              <w:t>betonových patek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9B4E6" w14:textId="77777777" w:rsidR="001B34F7" w:rsidRPr="00C52CA9" w:rsidRDefault="001B34F7" w:rsidP="00C65DAF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1DA7217D" w14:textId="77777777" w:rsidTr="00D967D2">
        <w:trPr>
          <w:trHeight w:hRule="exact" w:val="470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3AF1" w14:textId="77777777" w:rsidR="001B34F7" w:rsidRPr="00C52CA9" w:rsidRDefault="001B34F7" w:rsidP="00C65DAF">
            <w:pPr>
              <w:ind w:left="49"/>
              <w:rPr>
                <w:szCs w:val="24"/>
              </w:rPr>
            </w:pPr>
            <w:proofErr w:type="spellStart"/>
            <w:r>
              <w:rPr>
                <w:szCs w:val="24"/>
              </w:rPr>
              <w:t>Jäkly</w:t>
            </w:r>
            <w:proofErr w:type="spellEnd"/>
            <w:r>
              <w:rPr>
                <w:szCs w:val="24"/>
              </w:rPr>
              <w:t xml:space="preserve"> opatřeny plastovými krytkami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400FF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4A1BAD09" w14:textId="77777777" w:rsidTr="00D967D2">
        <w:trPr>
          <w:trHeight w:hRule="exact" w:val="430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17178" w14:textId="77777777" w:rsidR="001B34F7" w:rsidRPr="00C52CA9" w:rsidRDefault="001B34F7" w:rsidP="00C65DAF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Skluzavka vyrobena ze sklolaminátu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AD073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6E64BF8A" w14:textId="77777777" w:rsidTr="00D967D2">
        <w:trPr>
          <w:trHeight w:hRule="exact" w:val="422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036B" w14:textId="272B92BA" w:rsidR="001B34F7" w:rsidRPr="00C52CA9" w:rsidRDefault="001B34F7" w:rsidP="00C65DAF">
            <w:pPr>
              <w:ind w:left="49"/>
              <w:rPr>
                <w:szCs w:val="24"/>
              </w:rPr>
            </w:pPr>
            <w:r>
              <w:rPr>
                <w:szCs w:val="24"/>
              </w:rPr>
              <w:t xml:space="preserve">Lanový most o min. délce </w:t>
            </w:r>
            <w:r w:rsidR="000A7BBD">
              <w:rPr>
                <w:szCs w:val="24"/>
              </w:rPr>
              <w:t xml:space="preserve">1,8 </w:t>
            </w:r>
            <w:r>
              <w:rPr>
                <w:szCs w:val="24"/>
              </w:rPr>
              <w:t>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1EED9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1B34F7" w:rsidRPr="00663B6A" w14:paraId="7BFF69C7" w14:textId="77777777" w:rsidTr="00D967D2">
        <w:trPr>
          <w:trHeight w:hRule="exact" w:val="426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00A1" w14:textId="77777777" w:rsidR="001B34F7" w:rsidRPr="00663B6A" w:rsidRDefault="001B34F7" w:rsidP="00C65DAF">
            <w:pPr>
              <w:ind w:left="49"/>
              <w:rPr>
                <w:sz w:val="22"/>
                <w:szCs w:val="22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Ostatní požadavky: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5DEC2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1B34F7" w:rsidRPr="00663B6A" w14:paraId="5C6A59C8" w14:textId="77777777" w:rsidTr="00D967D2">
        <w:trPr>
          <w:trHeight w:hRule="exact" w:val="855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E512" w14:textId="50FA3F82" w:rsidR="001B34F7" w:rsidRPr="00C52CA9" w:rsidRDefault="001B34F7" w:rsidP="00C65DAF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Součástí skluzavky je i madlo vyrobené z </w:t>
            </w:r>
            <w:r w:rsidR="000A7BBD">
              <w:rPr>
                <w:szCs w:val="24"/>
              </w:rPr>
              <w:t>ocelové</w:t>
            </w:r>
            <w:r w:rsidRPr="00C52CA9">
              <w:rPr>
                <w:szCs w:val="24"/>
              </w:rPr>
              <w:t xml:space="preserve"> trubky</w:t>
            </w:r>
            <w:r w:rsidR="000A7BBD">
              <w:rPr>
                <w:szCs w:val="24"/>
              </w:rPr>
              <w:t xml:space="preserve"> s povrchovou úpravou </w:t>
            </w:r>
            <w:r w:rsidR="00D967D2">
              <w:rPr>
                <w:szCs w:val="24"/>
              </w:rPr>
              <w:t>epoxi</w:t>
            </w:r>
            <w:r w:rsidR="00D967D2">
              <w:rPr>
                <w:szCs w:val="24"/>
              </w:rPr>
              <w:t>d</w:t>
            </w:r>
            <w:r w:rsidR="00D967D2">
              <w:rPr>
                <w:szCs w:val="24"/>
              </w:rPr>
              <w:t xml:space="preserve"> a prášková vypalovaná barva KOMAXIT</w:t>
            </w:r>
            <w:r w:rsidR="00D967D2" w:rsidRPr="00C52CA9"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o min. Ø 30</w:t>
            </w:r>
            <w:r w:rsidR="00D967D2"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 xml:space="preserve">mm, </w:t>
            </w:r>
            <w:proofErr w:type="spellStart"/>
            <w:r w:rsidRPr="00C52CA9">
              <w:rPr>
                <w:szCs w:val="24"/>
              </w:rPr>
              <w:t>tl</w:t>
            </w:r>
            <w:proofErr w:type="spellEnd"/>
            <w:r w:rsidRPr="00C52CA9">
              <w:rPr>
                <w:szCs w:val="24"/>
              </w:rPr>
              <w:t xml:space="preserve">. </w:t>
            </w:r>
            <w:r w:rsidR="00426D18">
              <w:rPr>
                <w:szCs w:val="24"/>
              </w:rPr>
              <w:t>s</w:t>
            </w:r>
            <w:r w:rsidRPr="00C52CA9">
              <w:rPr>
                <w:szCs w:val="24"/>
              </w:rPr>
              <w:t>těny 2</w:t>
            </w:r>
            <w:r w:rsidR="00D967D2"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mm a délky 0,8</w:t>
            </w:r>
            <w:r w:rsidR="00D967D2"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58BA1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56C754E0" w14:textId="77777777" w:rsidTr="00D967D2">
        <w:trPr>
          <w:trHeight w:hRule="exact" w:val="699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333A1" w14:textId="691E6077" w:rsidR="001B34F7" w:rsidRPr="00C52CA9" w:rsidRDefault="001B34F7" w:rsidP="00C65DAF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 xml:space="preserve">Čelo skluzavky vyrobeno z dvoubarevného </w:t>
            </w:r>
            <w:r>
              <w:rPr>
                <w:szCs w:val="24"/>
              </w:rPr>
              <w:t>HD</w:t>
            </w:r>
            <w:r w:rsidR="000A7BBD">
              <w:rPr>
                <w:szCs w:val="24"/>
              </w:rPr>
              <w:t>PE</w:t>
            </w:r>
            <w:r>
              <w:rPr>
                <w:szCs w:val="24"/>
              </w:rPr>
              <w:t xml:space="preserve"> plastu o min. rozměrech 98</w:t>
            </w:r>
            <w:r w:rsidRPr="00C52CA9">
              <w:rPr>
                <w:szCs w:val="24"/>
              </w:rPr>
              <w:t>0x590x15mm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0AFDB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4451206C" w14:textId="77777777" w:rsidTr="00D967D2">
        <w:trPr>
          <w:trHeight w:hRule="exact" w:val="710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F9EE" w14:textId="2B634601" w:rsidR="001B34F7" w:rsidRPr="00C52CA9" w:rsidRDefault="001B34F7" w:rsidP="00C65DAF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 xml:space="preserve">Bočnice (bariéra) vyrobena z dvoubarevného </w:t>
            </w:r>
            <w:r>
              <w:rPr>
                <w:szCs w:val="24"/>
              </w:rPr>
              <w:t>HD</w:t>
            </w:r>
            <w:r w:rsidR="000A7BBD">
              <w:rPr>
                <w:szCs w:val="24"/>
              </w:rPr>
              <w:t>PE</w:t>
            </w:r>
            <w:r>
              <w:rPr>
                <w:szCs w:val="24"/>
              </w:rPr>
              <w:t xml:space="preserve"> plastu o min. rozměrech 80</w:t>
            </w:r>
            <w:r w:rsidRPr="00C52CA9">
              <w:rPr>
                <w:szCs w:val="24"/>
              </w:rPr>
              <w:t>0x620x15</w:t>
            </w:r>
            <w:r w:rsidR="00D967D2"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3F028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575DB0E5" w14:textId="77777777" w:rsidTr="00D967D2">
        <w:trPr>
          <w:trHeight w:hRule="exact" w:val="598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A041D" w14:textId="77777777" w:rsidR="001B34F7" w:rsidRDefault="001B34F7" w:rsidP="00C65DAF">
            <w:pPr>
              <w:pStyle w:val="Default"/>
            </w:pPr>
            <w:r>
              <w:t xml:space="preserve"> Lanový most obsahuje min. 5 vodorovných polyesterových lan </w:t>
            </w:r>
          </w:p>
          <w:p w14:paraId="23BC96A4" w14:textId="327E537D" w:rsidR="00125817" w:rsidRDefault="001B34F7" w:rsidP="00125817">
            <w:pPr>
              <w:pStyle w:val="Default"/>
            </w:pPr>
            <w:r>
              <w:t xml:space="preserve"> o min. </w:t>
            </w:r>
            <w:r w:rsidRPr="00C52CA9">
              <w:t>Ø</w:t>
            </w:r>
            <w:r>
              <w:t xml:space="preserve"> 16</w:t>
            </w:r>
            <w:r w:rsidR="00125817">
              <w:t xml:space="preserve"> </w:t>
            </w:r>
            <w:r>
              <w:t xml:space="preserve">mm. </w:t>
            </w:r>
          </w:p>
          <w:p w14:paraId="14EBDDB5" w14:textId="48A6D575" w:rsidR="001B34F7" w:rsidRDefault="001B34F7" w:rsidP="00C65DAF">
            <w:pPr>
              <w:pStyle w:val="Default"/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53136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0F3BE542" w14:textId="77777777" w:rsidTr="00D967D2">
        <w:trPr>
          <w:trHeight w:hRule="exact" w:val="983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81796" w14:textId="77777777" w:rsidR="001B34F7" w:rsidRDefault="001B34F7" w:rsidP="00C65DAF">
            <w:pPr>
              <w:pStyle w:val="Default"/>
            </w:pPr>
            <w:r>
              <w:t xml:space="preserve"> Lanový most obsahuje min. 6 svislých polyesterových lan o </w:t>
            </w:r>
          </w:p>
          <w:p w14:paraId="0E8D9988" w14:textId="1379E98F" w:rsidR="001B34F7" w:rsidRDefault="001B34F7" w:rsidP="00C65DAF">
            <w:pPr>
              <w:pStyle w:val="Default"/>
            </w:pPr>
            <w:r>
              <w:t xml:space="preserve"> min.</w:t>
            </w:r>
            <w:r w:rsidRPr="00C52CA9">
              <w:t xml:space="preserve"> Ø</w:t>
            </w:r>
            <w:r>
              <w:t xml:space="preserve"> 16</w:t>
            </w:r>
            <w:r w:rsidR="00125817">
              <w:t xml:space="preserve"> </w:t>
            </w:r>
            <w:r>
              <w:t xml:space="preserve">mm uchycených na každém konci do </w:t>
            </w:r>
            <w:r w:rsidR="00125817">
              <w:t>ocelového</w:t>
            </w:r>
            <w:r>
              <w:t xml:space="preserve"> </w:t>
            </w:r>
          </w:p>
          <w:p w14:paraId="6947A72F" w14:textId="24F5CB8A" w:rsidR="001B34F7" w:rsidRDefault="001B34F7" w:rsidP="00C65DAF">
            <w:pPr>
              <w:pStyle w:val="Default"/>
            </w:pPr>
            <w:r>
              <w:t xml:space="preserve"> zábradlí o min. </w:t>
            </w:r>
            <w:r w:rsidRPr="00C52CA9">
              <w:t>Ø</w:t>
            </w:r>
            <w:r>
              <w:t xml:space="preserve"> 40</w:t>
            </w:r>
            <w:r w:rsidR="00125817">
              <w:t xml:space="preserve"> </w:t>
            </w:r>
            <w:r>
              <w:t>mm s min. tloušťkou stěny 3</w:t>
            </w:r>
            <w:r w:rsidR="00D967D2">
              <w:t xml:space="preserve"> </w:t>
            </w:r>
            <w:r>
              <w:t>mm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5996D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0EF7347E" w14:textId="77777777" w:rsidTr="00D967D2">
        <w:trPr>
          <w:trHeight w:hRule="exact" w:val="643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6D5CB" w14:textId="153CD7AE" w:rsidR="001B34F7" w:rsidRPr="00663B6A" w:rsidRDefault="001B34F7" w:rsidP="00C65DAF">
            <w:pPr>
              <w:ind w:left="49"/>
              <w:rPr>
                <w:rFonts w:eastAsia="Calibri"/>
              </w:rPr>
            </w:pPr>
            <w:r>
              <w:rPr>
                <w:rFonts w:eastAsia="Calibri"/>
              </w:rPr>
              <w:t>Podlaha věže vyrobena z</w:t>
            </w:r>
            <w:r w:rsidR="00125817">
              <w:rPr>
                <w:rFonts w:eastAsia="Calibri"/>
              </w:rPr>
              <w:t> voděodolného materiálu HPL</w:t>
            </w:r>
            <w:r>
              <w:rPr>
                <w:rFonts w:eastAsia="Calibri"/>
              </w:rPr>
              <w:t xml:space="preserve"> o min. tloušťce 1</w:t>
            </w:r>
            <w:r w:rsidR="00125817">
              <w:rPr>
                <w:rFonts w:eastAsia="Calibri"/>
              </w:rPr>
              <w:t xml:space="preserve">0 </w:t>
            </w:r>
            <w:r>
              <w:rPr>
                <w:rFonts w:eastAsia="Calibri"/>
              </w:rPr>
              <w:t xml:space="preserve">mm. 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484CB" w14:textId="77777777" w:rsidR="001B34F7" w:rsidRPr="0078385D" w:rsidRDefault="001B34F7" w:rsidP="00C65DAF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1B5C7712" w14:textId="77777777" w:rsidTr="00D967D2">
        <w:trPr>
          <w:trHeight w:hRule="exact" w:val="706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6115" w14:textId="1394EC29" w:rsidR="001B34F7" w:rsidRDefault="001B34F7" w:rsidP="00D967D2">
            <w:pPr>
              <w:pStyle w:val="Default"/>
            </w:pPr>
            <w:r>
              <w:t xml:space="preserve"> Ráhno houpačky </w:t>
            </w:r>
            <w:r w:rsidR="00125817">
              <w:t xml:space="preserve">je </w:t>
            </w:r>
            <w:r>
              <w:t>pozinkované</w:t>
            </w:r>
            <w:r w:rsidR="00125817">
              <w:t xml:space="preserve"> ocelové </w:t>
            </w:r>
            <w:r>
              <w:t>o min. průřezu 90x90x3</w:t>
            </w:r>
            <w:r w:rsidR="00D967D2">
              <w:t xml:space="preserve"> </w:t>
            </w:r>
            <w:r>
              <w:t xml:space="preserve">mm o min. délce </w:t>
            </w:r>
            <w:r w:rsidR="00E83738">
              <w:t>4</w:t>
            </w:r>
            <w:r>
              <w:t>,0</w:t>
            </w:r>
            <w:r w:rsidR="00D967D2">
              <w:t xml:space="preserve"> </w:t>
            </w:r>
            <w:r>
              <w:t>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B3DBD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26958182" w14:textId="77777777" w:rsidTr="00D967D2">
        <w:trPr>
          <w:trHeight w:hRule="exact" w:val="715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A73C" w14:textId="77777777" w:rsidR="001B34F7" w:rsidRDefault="001B34F7" w:rsidP="00C65DAF">
            <w:pPr>
              <w:pStyle w:val="Default"/>
            </w:pPr>
            <w:r>
              <w:t xml:space="preserve"> Závěsná ložiska u houpačky jsou nerezová, se závitovou tyčí </w:t>
            </w:r>
          </w:p>
          <w:p w14:paraId="422C7D64" w14:textId="53349F4F" w:rsidR="001B34F7" w:rsidRDefault="001B34F7" w:rsidP="00C65DAF">
            <w:pPr>
              <w:pStyle w:val="Default"/>
            </w:pPr>
            <w:r>
              <w:t xml:space="preserve"> o </w:t>
            </w:r>
            <w:r w:rsidRPr="00C52CA9">
              <w:t>Ø</w:t>
            </w:r>
            <w:r>
              <w:t xml:space="preserve"> 12</w:t>
            </w:r>
            <w:r w:rsidR="00D967D2">
              <w:t xml:space="preserve"> </w:t>
            </w:r>
            <w:r>
              <w:t xml:space="preserve">mm kotvenou skrz horní ráhno 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341F1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32544E75" w14:textId="77777777" w:rsidTr="00D967D2">
        <w:trPr>
          <w:trHeight w:hRule="exact" w:val="414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63297" w14:textId="77777777" w:rsidR="001B34F7" w:rsidRDefault="001B34F7" w:rsidP="00C65DAF">
            <w:pPr>
              <w:pStyle w:val="Default"/>
            </w:pPr>
            <w:r>
              <w:t xml:space="preserve"> Použité řetězy a závěsy houpačky budou z nerezové oceli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FA6F2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18869F17" w14:textId="77777777" w:rsidTr="00D967D2">
        <w:trPr>
          <w:trHeight w:hRule="exact" w:val="420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2AF59" w14:textId="50E52A10" w:rsidR="001B34F7" w:rsidRDefault="001B34F7" w:rsidP="00C65DAF">
            <w:pPr>
              <w:pStyle w:val="Default"/>
            </w:pPr>
            <w:r>
              <w:lastRenderedPageBreak/>
              <w:t xml:space="preserve"> 1x Sedák </w:t>
            </w:r>
            <w:r w:rsidR="00685570">
              <w:t>po</w:t>
            </w:r>
            <w:r>
              <w:t>gumov</w:t>
            </w:r>
            <w:r w:rsidR="00685570">
              <w:t>an</w:t>
            </w:r>
            <w:r>
              <w:t xml:space="preserve">ý pro velké děti 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DE928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83738" w:rsidRPr="00663B6A" w14:paraId="7831E1C6" w14:textId="77777777" w:rsidTr="00D967D2">
        <w:trPr>
          <w:trHeight w:hRule="exact" w:val="420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1FCFC" w14:textId="2412DECF" w:rsidR="00E83738" w:rsidRDefault="00E83738" w:rsidP="00C65DAF">
            <w:pPr>
              <w:pStyle w:val="Default"/>
            </w:pPr>
            <w:r>
              <w:t xml:space="preserve"> 1x Sedák </w:t>
            </w:r>
            <w:r w:rsidR="00685570">
              <w:t>pogumovaný</w:t>
            </w:r>
            <w:r>
              <w:t xml:space="preserve"> pro malé děti 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34244" w14:textId="77777777" w:rsidR="00E83738" w:rsidRPr="00C52CA9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0AF94BFA" w14:textId="77777777" w:rsidTr="00D967D2">
        <w:trPr>
          <w:trHeight w:hRule="exact" w:val="430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562D" w14:textId="24D07F4E" w:rsidR="001B34F7" w:rsidRDefault="001B34F7" w:rsidP="00C65DAF">
            <w:pPr>
              <w:pStyle w:val="Default"/>
            </w:pPr>
            <w:r>
              <w:t xml:space="preserve"> 1x Skluzavka s výškou nástupu 1,5</w:t>
            </w:r>
            <w:r w:rsidR="00D967D2">
              <w:t xml:space="preserve"> </w:t>
            </w:r>
            <w:r>
              <w:t>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9CFE4" w14:textId="77777777" w:rsidR="001B34F7" w:rsidRPr="00C52CA9" w:rsidRDefault="001B34F7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1B34F7" w:rsidRPr="00663B6A" w14:paraId="3632D1CE" w14:textId="77777777" w:rsidTr="00D967D2">
        <w:trPr>
          <w:trHeight w:hRule="exact" w:val="588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48B4D" w14:textId="6DB0927F" w:rsidR="001B34F7" w:rsidRPr="0007734C" w:rsidRDefault="001B34F7" w:rsidP="00C65DAF">
            <w:pPr>
              <w:pStyle w:val="Default"/>
              <w:tabs>
                <w:tab w:val="left" w:pos="1560"/>
              </w:tabs>
            </w:pPr>
            <w:r>
              <w:t xml:space="preserve">Veškerý použitý spojovací materiál bude nerezový </w:t>
            </w:r>
            <w:r w:rsidR="00685570">
              <w:t>nebo pozinkovaný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0E5F5" w14:textId="77777777" w:rsidR="001B34F7" w:rsidRPr="0007734C" w:rsidRDefault="001B34F7" w:rsidP="00C65DAF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56A79198" w14:textId="34A152CF" w:rsidR="001B34F7" w:rsidRPr="006E3DEA" w:rsidRDefault="001B34F7" w:rsidP="001B34F7">
      <w:pPr>
        <w:spacing w:before="11"/>
        <w:ind w:right="3756"/>
        <w:rPr>
          <w:rFonts w:eastAsia="Calibri"/>
          <w:b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  </w:t>
      </w:r>
      <w:r w:rsidRPr="00A42180">
        <w:rPr>
          <w:rFonts w:eastAsia="Calibri"/>
          <w:b/>
          <w:i/>
          <w:spacing w:val="-18"/>
          <w:szCs w:val="24"/>
        </w:rPr>
        <w:t xml:space="preserve">Poznámka: Dopadová plocha </w:t>
      </w:r>
      <w:r w:rsidR="00D967D2">
        <w:rPr>
          <w:rFonts w:eastAsia="Calibri"/>
          <w:b/>
          <w:i/>
          <w:spacing w:val="-18"/>
          <w:szCs w:val="24"/>
        </w:rPr>
        <w:t>-</w:t>
      </w:r>
      <w:r w:rsidRPr="00A42180">
        <w:rPr>
          <w:rFonts w:eastAsia="Calibri"/>
          <w:b/>
          <w:i/>
          <w:spacing w:val="-18"/>
          <w:szCs w:val="24"/>
        </w:rPr>
        <w:t xml:space="preserve"> </w:t>
      </w:r>
      <w:r w:rsidRPr="006E3DEA">
        <w:rPr>
          <w:b/>
          <w:i/>
          <w:szCs w:val="24"/>
          <w:lang w:eastAsia="en-US"/>
        </w:rPr>
        <w:t>praný kačírek frakce 4 – 8 mm</w:t>
      </w:r>
    </w:p>
    <w:p w14:paraId="7589522D" w14:textId="77777777" w:rsidR="001B34F7" w:rsidRPr="00A42180" w:rsidRDefault="001B34F7" w:rsidP="001B34F7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2180">
        <w:rPr>
          <w:rFonts w:eastAsia="Calibri"/>
          <w:b/>
          <w:i/>
          <w:spacing w:val="-18"/>
          <w:szCs w:val="24"/>
        </w:rPr>
        <w:t xml:space="preserve">   </w:t>
      </w:r>
      <w:r w:rsidRPr="00A42180">
        <w:rPr>
          <w:i/>
          <w:szCs w:val="24"/>
          <w:lang w:eastAsia="en-US"/>
        </w:rPr>
        <w:t xml:space="preserve">Prvek bude konstruován v souladu s normou ČSN EN 1176. </w:t>
      </w:r>
    </w:p>
    <w:p w14:paraId="30228002" w14:textId="77777777" w:rsidR="006A35A0" w:rsidRDefault="006A35A0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695A9B7" w14:textId="77777777" w:rsidR="00350266" w:rsidRDefault="00350266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4BF33AA" w14:textId="77777777" w:rsidR="00D967D2" w:rsidRDefault="00D967D2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3"/>
        <w:gridCol w:w="4101"/>
      </w:tblGrid>
      <w:tr w:rsidR="00E83738" w:rsidRPr="00A279E3" w14:paraId="64EBF8F8" w14:textId="77777777" w:rsidTr="00C65DAF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E6380" w14:textId="77777777" w:rsidR="00E83738" w:rsidRPr="00A279E3" w:rsidRDefault="00E83738" w:rsidP="00C65DAF">
            <w:pPr>
              <w:spacing w:before="53"/>
              <w:ind w:left="49"/>
              <w:rPr>
                <w:b/>
                <w:szCs w:val="24"/>
              </w:rPr>
            </w:pPr>
            <w:r w:rsidRPr="00A279E3">
              <w:rPr>
                <w:b/>
                <w:szCs w:val="24"/>
              </w:rPr>
              <w:t>Herní prvek: Velký kolotoč uzavřený</w:t>
            </w:r>
          </w:p>
        </w:tc>
      </w:tr>
      <w:tr w:rsidR="00E83738" w:rsidRPr="00A279E3" w14:paraId="662B1A79" w14:textId="77777777" w:rsidTr="00C65DAF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BBB2945" w14:textId="77777777" w:rsidR="00E83738" w:rsidRPr="00A279E3" w:rsidRDefault="00E83738" w:rsidP="00C65DAF">
            <w:pPr>
              <w:spacing w:before="53"/>
              <w:ind w:left="49"/>
              <w:rPr>
                <w:b/>
                <w:szCs w:val="24"/>
              </w:rPr>
            </w:pPr>
          </w:p>
        </w:tc>
      </w:tr>
      <w:tr w:rsidR="00E83738" w:rsidRPr="00A279E3" w14:paraId="64A4DA9C" w14:textId="77777777" w:rsidTr="001F7767">
        <w:trPr>
          <w:trHeight w:hRule="exact" w:val="588"/>
        </w:trPr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38F11" w14:textId="77777777" w:rsidR="00E83738" w:rsidRPr="00A279E3" w:rsidRDefault="00E83738" w:rsidP="00C65DAF">
            <w:pPr>
              <w:spacing w:before="6" w:line="160" w:lineRule="exact"/>
              <w:rPr>
                <w:szCs w:val="24"/>
              </w:rPr>
            </w:pPr>
          </w:p>
          <w:p w14:paraId="03B4435D" w14:textId="77777777" w:rsidR="00E83738" w:rsidRPr="00A279E3" w:rsidRDefault="00E83738" w:rsidP="00C65DAF">
            <w:pPr>
              <w:ind w:left="49"/>
              <w:rPr>
                <w:rFonts w:eastAsia="Calibri"/>
                <w:szCs w:val="24"/>
              </w:rPr>
            </w:pPr>
            <w:r w:rsidRPr="00A279E3">
              <w:rPr>
                <w:rFonts w:eastAsia="Calibri"/>
                <w:b/>
                <w:spacing w:val="1"/>
                <w:szCs w:val="24"/>
              </w:rPr>
              <w:t>Z</w:t>
            </w:r>
            <w:r w:rsidRPr="00A279E3">
              <w:rPr>
                <w:rFonts w:eastAsia="Calibri"/>
                <w:b/>
                <w:szCs w:val="24"/>
              </w:rPr>
              <w:t>a</w:t>
            </w:r>
            <w:r w:rsidRPr="00A279E3">
              <w:rPr>
                <w:rFonts w:eastAsia="Calibri"/>
                <w:b/>
                <w:spacing w:val="1"/>
                <w:szCs w:val="24"/>
              </w:rPr>
              <w:t>d</w:t>
            </w:r>
            <w:r w:rsidRPr="00A279E3">
              <w:rPr>
                <w:rFonts w:eastAsia="Calibri"/>
                <w:b/>
                <w:szCs w:val="24"/>
              </w:rPr>
              <w:t>a</w:t>
            </w:r>
            <w:r w:rsidRPr="00A279E3">
              <w:rPr>
                <w:rFonts w:eastAsia="Calibri"/>
                <w:b/>
                <w:spacing w:val="-1"/>
                <w:szCs w:val="24"/>
              </w:rPr>
              <w:t>v</w:t>
            </w:r>
            <w:r w:rsidRPr="00A279E3">
              <w:rPr>
                <w:rFonts w:eastAsia="Calibri"/>
                <w:b/>
                <w:szCs w:val="24"/>
              </w:rPr>
              <w:t>at</w:t>
            </w:r>
            <w:r w:rsidRPr="00A279E3">
              <w:rPr>
                <w:rFonts w:eastAsia="Calibri"/>
                <w:b/>
                <w:spacing w:val="1"/>
                <w:szCs w:val="24"/>
              </w:rPr>
              <w:t>e</w:t>
            </w:r>
            <w:r w:rsidRPr="00A279E3">
              <w:rPr>
                <w:rFonts w:eastAsia="Calibri"/>
                <w:b/>
                <w:spacing w:val="-1"/>
                <w:szCs w:val="24"/>
              </w:rPr>
              <w:t>l</w:t>
            </w:r>
            <w:r w:rsidRPr="00A279E3">
              <w:rPr>
                <w:rFonts w:eastAsia="Calibri"/>
                <w:b/>
                <w:szCs w:val="24"/>
              </w:rPr>
              <w:t xml:space="preserve">em </w:t>
            </w:r>
            <w:r w:rsidRPr="00A279E3">
              <w:rPr>
                <w:rFonts w:eastAsia="Calibri"/>
                <w:b/>
                <w:spacing w:val="1"/>
                <w:szCs w:val="24"/>
              </w:rPr>
              <w:t>po</w:t>
            </w:r>
            <w:r w:rsidRPr="00A279E3">
              <w:rPr>
                <w:rFonts w:eastAsia="Calibri"/>
                <w:b/>
                <w:szCs w:val="24"/>
              </w:rPr>
              <w:t>ža</w:t>
            </w:r>
            <w:r w:rsidRPr="00A279E3">
              <w:rPr>
                <w:rFonts w:eastAsia="Calibri"/>
                <w:b/>
                <w:spacing w:val="1"/>
                <w:szCs w:val="24"/>
              </w:rPr>
              <w:t>do</w:t>
            </w:r>
            <w:r w:rsidRPr="00A279E3">
              <w:rPr>
                <w:rFonts w:eastAsia="Calibri"/>
                <w:b/>
                <w:spacing w:val="-1"/>
                <w:szCs w:val="24"/>
              </w:rPr>
              <w:t>v</w:t>
            </w:r>
            <w:r w:rsidRPr="00A279E3">
              <w:rPr>
                <w:rFonts w:eastAsia="Calibri"/>
                <w:b/>
                <w:szCs w:val="24"/>
              </w:rPr>
              <w:t>a</w:t>
            </w:r>
            <w:r w:rsidRPr="00A279E3">
              <w:rPr>
                <w:rFonts w:eastAsia="Calibri"/>
                <w:b/>
                <w:spacing w:val="1"/>
                <w:szCs w:val="24"/>
              </w:rPr>
              <w:t>n</w:t>
            </w:r>
            <w:r w:rsidRPr="00A279E3">
              <w:rPr>
                <w:rFonts w:eastAsia="Calibri"/>
                <w:b/>
                <w:szCs w:val="24"/>
              </w:rPr>
              <w:t xml:space="preserve">é </w:t>
            </w:r>
            <w:r w:rsidRPr="00A279E3">
              <w:rPr>
                <w:rFonts w:eastAsia="Calibri"/>
                <w:b/>
                <w:spacing w:val="1"/>
                <w:szCs w:val="24"/>
              </w:rPr>
              <w:t>p</w:t>
            </w:r>
            <w:r w:rsidRPr="00A279E3">
              <w:rPr>
                <w:rFonts w:eastAsia="Calibri"/>
                <w:b/>
                <w:szCs w:val="24"/>
              </w:rPr>
              <w:t>a</w:t>
            </w:r>
            <w:r w:rsidRPr="00A279E3">
              <w:rPr>
                <w:rFonts w:eastAsia="Calibri"/>
                <w:b/>
                <w:spacing w:val="-1"/>
                <w:szCs w:val="24"/>
              </w:rPr>
              <w:t>r</w:t>
            </w:r>
            <w:r w:rsidRPr="00A279E3">
              <w:rPr>
                <w:rFonts w:eastAsia="Calibri"/>
                <w:b/>
                <w:szCs w:val="24"/>
              </w:rPr>
              <w:t>a</w:t>
            </w:r>
            <w:r w:rsidRPr="00A279E3">
              <w:rPr>
                <w:rFonts w:eastAsia="Calibri"/>
                <w:b/>
                <w:spacing w:val="1"/>
                <w:szCs w:val="24"/>
              </w:rPr>
              <w:t>m</w:t>
            </w:r>
            <w:r w:rsidRPr="00A279E3">
              <w:rPr>
                <w:rFonts w:eastAsia="Calibri"/>
                <w:b/>
                <w:szCs w:val="24"/>
              </w:rPr>
              <w:t>et</w:t>
            </w:r>
            <w:r w:rsidRPr="00A279E3">
              <w:rPr>
                <w:rFonts w:eastAsia="Calibri"/>
                <w:b/>
                <w:spacing w:val="2"/>
                <w:szCs w:val="24"/>
              </w:rPr>
              <w:t>r</w:t>
            </w:r>
            <w:r w:rsidRPr="00A279E3">
              <w:rPr>
                <w:rFonts w:eastAsia="Calibri"/>
                <w:b/>
                <w:spacing w:val="3"/>
                <w:szCs w:val="24"/>
              </w:rPr>
              <w:t>y</w:t>
            </w:r>
            <w:r w:rsidRPr="00A279E3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90580" w14:textId="77777777" w:rsidR="00E83738" w:rsidRPr="00A279E3" w:rsidRDefault="00E83738" w:rsidP="00C65DAF">
            <w:pPr>
              <w:ind w:left="49"/>
              <w:rPr>
                <w:szCs w:val="24"/>
              </w:rPr>
            </w:pPr>
            <w:r w:rsidRPr="00A279E3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E83738" w:rsidRPr="00A279E3" w14:paraId="0D6A0D00" w14:textId="77777777" w:rsidTr="001F7767">
        <w:trPr>
          <w:trHeight w:hRule="exact" w:val="358"/>
        </w:trPr>
        <w:tc>
          <w:tcPr>
            <w:tcW w:w="61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638E15" w14:textId="771D3991" w:rsidR="00E83738" w:rsidRPr="00A279E3" w:rsidRDefault="00E83738" w:rsidP="00C65DAF">
            <w:pPr>
              <w:rPr>
                <w:szCs w:val="24"/>
              </w:rPr>
            </w:pPr>
            <w:r w:rsidRPr="00A279E3">
              <w:rPr>
                <w:szCs w:val="24"/>
              </w:rPr>
              <w:t>Minimální rozměry prvku: 0,70</w:t>
            </w:r>
            <w:r>
              <w:rPr>
                <w:szCs w:val="24"/>
              </w:rPr>
              <w:t xml:space="preserve"> </w:t>
            </w:r>
            <w:r w:rsidRPr="00A279E3">
              <w:rPr>
                <w:szCs w:val="24"/>
              </w:rPr>
              <w:t>m (v) x 1,</w:t>
            </w:r>
            <w:r w:rsidR="00685570">
              <w:rPr>
                <w:szCs w:val="24"/>
              </w:rPr>
              <w:t>40</w:t>
            </w:r>
            <w:r>
              <w:rPr>
                <w:szCs w:val="24"/>
              </w:rPr>
              <w:t xml:space="preserve"> </w:t>
            </w:r>
            <w:r w:rsidRPr="00A279E3">
              <w:rPr>
                <w:szCs w:val="24"/>
              </w:rPr>
              <w:t>m (š) x 1,</w:t>
            </w:r>
            <w:r w:rsidR="00685570">
              <w:rPr>
                <w:szCs w:val="24"/>
              </w:rPr>
              <w:t>40</w:t>
            </w:r>
            <w:r w:rsidRPr="00A279E3">
              <w:rPr>
                <w:szCs w:val="24"/>
              </w:rPr>
              <w:t xml:space="preserve"> m (d)</w:t>
            </w:r>
          </w:p>
          <w:p w14:paraId="3D4E7553" w14:textId="77777777" w:rsidR="00E83738" w:rsidRPr="00A279E3" w:rsidRDefault="00E83738" w:rsidP="00C65DAF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5F7C5C0" w14:textId="77777777" w:rsidR="00E83738" w:rsidRPr="00A279E3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A279E3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83738" w:rsidRPr="00A279E3" w14:paraId="07831EB5" w14:textId="77777777" w:rsidTr="001F7767">
        <w:trPr>
          <w:trHeight w:hRule="exact" w:val="308"/>
        </w:trPr>
        <w:tc>
          <w:tcPr>
            <w:tcW w:w="61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17FF5" w14:textId="7D76F2BE" w:rsidR="00E83738" w:rsidRPr="00A279E3" w:rsidRDefault="00E83738" w:rsidP="00C65DAF">
            <w:pPr>
              <w:rPr>
                <w:szCs w:val="24"/>
              </w:rPr>
            </w:pPr>
            <w:r w:rsidRPr="00A279E3">
              <w:rPr>
                <w:szCs w:val="24"/>
              </w:rPr>
              <w:t>Minimální rozměry dopadové plochy: 5,5</w:t>
            </w:r>
            <w:r w:rsidR="00685570">
              <w:rPr>
                <w:szCs w:val="24"/>
              </w:rPr>
              <w:t>0</w:t>
            </w:r>
            <w:r w:rsidRPr="00A279E3">
              <w:rPr>
                <w:szCs w:val="24"/>
              </w:rPr>
              <w:t xml:space="preserve"> m x 5,5</w:t>
            </w:r>
            <w:r w:rsidR="00685570">
              <w:rPr>
                <w:szCs w:val="24"/>
              </w:rPr>
              <w:t>0</w:t>
            </w:r>
            <w:r w:rsidRPr="00A279E3">
              <w:rPr>
                <w:szCs w:val="24"/>
              </w:rPr>
              <w:t xml:space="preserve"> m</w:t>
            </w:r>
          </w:p>
          <w:p w14:paraId="5B16B45E" w14:textId="77777777" w:rsidR="00E83738" w:rsidRPr="00A279E3" w:rsidRDefault="00E83738" w:rsidP="00C65DAF">
            <w:pPr>
              <w:rPr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2563D" w14:textId="77777777" w:rsidR="00E83738" w:rsidRPr="00A279E3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A279E3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83738" w:rsidRPr="00A279E3" w14:paraId="6D0EE851" w14:textId="77777777" w:rsidTr="001F7767">
        <w:trPr>
          <w:trHeight w:hRule="exact" w:val="308"/>
        </w:trPr>
        <w:tc>
          <w:tcPr>
            <w:tcW w:w="61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DB03D" w14:textId="77777777" w:rsidR="00E83738" w:rsidRPr="00A279E3" w:rsidRDefault="00E83738" w:rsidP="00C65DAF">
            <w:pPr>
              <w:rPr>
                <w:szCs w:val="24"/>
              </w:rPr>
            </w:pPr>
            <w:r w:rsidRPr="00A279E3">
              <w:rPr>
                <w:szCs w:val="24"/>
              </w:rPr>
              <w:t xml:space="preserve">Kritická výška pádu max. 1,0 m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EED9F" w14:textId="77777777" w:rsidR="00E83738" w:rsidRPr="00A279E3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A279E3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83738" w:rsidRPr="00A279E3" w14:paraId="25FBB1B1" w14:textId="77777777" w:rsidTr="001F7767">
        <w:trPr>
          <w:trHeight w:hRule="exact" w:val="389"/>
        </w:trPr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3597E" w14:textId="77777777" w:rsidR="00E83738" w:rsidRPr="00A279E3" w:rsidRDefault="00E83738" w:rsidP="00C65DAF">
            <w:pPr>
              <w:spacing w:before="51"/>
              <w:rPr>
                <w:rFonts w:eastAsia="Calibri"/>
                <w:szCs w:val="24"/>
              </w:rPr>
            </w:pPr>
            <w:r w:rsidRPr="00A279E3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D3088" w14:textId="77777777" w:rsidR="00E83738" w:rsidRPr="00A279E3" w:rsidRDefault="00E83738" w:rsidP="00C65DAF">
            <w:pPr>
              <w:jc w:val="center"/>
              <w:rPr>
                <w:szCs w:val="24"/>
              </w:rPr>
            </w:pPr>
          </w:p>
        </w:tc>
      </w:tr>
      <w:tr w:rsidR="00E83738" w:rsidRPr="00A279E3" w14:paraId="77470B3B" w14:textId="77777777" w:rsidTr="00D967D2">
        <w:trPr>
          <w:trHeight w:hRule="exact" w:val="1219"/>
        </w:trPr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C9670" w14:textId="5C401FDB" w:rsidR="00E83738" w:rsidRPr="00A279E3" w:rsidRDefault="00E83738" w:rsidP="00C65DAF">
            <w:pPr>
              <w:ind w:left="49"/>
              <w:rPr>
                <w:rFonts w:eastAsia="Calibri"/>
                <w:szCs w:val="24"/>
              </w:rPr>
            </w:pPr>
            <w:r w:rsidRPr="00A279E3">
              <w:rPr>
                <w:rFonts w:eastAsia="Calibri"/>
                <w:szCs w:val="24"/>
              </w:rPr>
              <w:t>Konstrukce kolotoče a madla pro držení vyrobena z </w:t>
            </w:r>
            <w:r w:rsidR="00685570">
              <w:rPr>
                <w:rFonts w:eastAsia="Calibri"/>
                <w:szCs w:val="24"/>
              </w:rPr>
              <w:t>konstrukční</w:t>
            </w:r>
            <w:r w:rsidRPr="00A279E3">
              <w:rPr>
                <w:rFonts w:eastAsia="Calibri"/>
                <w:szCs w:val="24"/>
              </w:rPr>
              <w:t xml:space="preserve"> oceli</w:t>
            </w:r>
            <w:r w:rsidR="00685570">
              <w:rPr>
                <w:rFonts w:eastAsia="Calibri"/>
                <w:szCs w:val="24"/>
              </w:rPr>
              <w:t xml:space="preserve"> s povrchovou úpravou </w:t>
            </w:r>
            <w:r w:rsidR="00D967D2">
              <w:rPr>
                <w:szCs w:val="24"/>
              </w:rPr>
              <w:t>epoxi</w:t>
            </w:r>
            <w:r w:rsidR="00D967D2">
              <w:rPr>
                <w:szCs w:val="24"/>
              </w:rPr>
              <w:t>d</w:t>
            </w:r>
            <w:r w:rsidR="00D967D2">
              <w:rPr>
                <w:szCs w:val="24"/>
              </w:rPr>
              <w:t xml:space="preserve"> a prášková vypalovaná barva KOMAXIT</w:t>
            </w:r>
            <w:r>
              <w:rPr>
                <w:rFonts w:eastAsia="Calibri"/>
                <w:szCs w:val="24"/>
              </w:rPr>
              <w:t>. Zábradlí kolotoče není dělené, je uzavřené tak, aby nemohlo dojít k vypadnutí dítěte</w:t>
            </w:r>
            <w:r w:rsidR="00685570">
              <w:rPr>
                <w:rFonts w:eastAsia="Calibri"/>
                <w:szCs w:val="24"/>
              </w:rPr>
              <w:t>.</w:t>
            </w:r>
          </w:p>
          <w:p w14:paraId="008416F1" w14:textId="77777777" w:rsidR="00E83738" w:rsidRPr="00A279E3" w:rsidRDefault="00E83738" w:rsidP="00C65DAF">
            <w:pPr>
              <w:ind w:left="49"/>
              <w:rPr>
                <w:rFonts w:eastAsia="Calibri"/>
                <w:szCs w:val="24"/>
              </w:rPr>
            </w:pPr>
          </w:p>
          <w:p w14:paraId="6670BD44" w14:textId="77777777" w:rsidR="00E83738" w:rsidRPr="00A279E3" w:rsidRDefault="00E83738" w:rsidP="00C65DAF">
            <w:pPr>
              <w:ind w:left="49"/>
              <w:rPr>
                <w:rFonts w:eastAsia="Calibri"/>
                <w:szCs w:val="24"/>
              </w:rPr>
            </w:pPr>
          </w:p>
          <w:p w14:paraId="0E19CFDF" w14:textId="77777777" w:rsidR="00E83738" w:rsidRPr="00A279E3" w:rsidRDefault="00E83738" w:rsidP="00C65DAF">
            <w:pPr>
              <w:ind w:left="49"/>
              <w:rPr>
                <w:rFonts w:eastAsia="Calibri"/>
                <w:szCs w:val="24"/>
              </w:rPr>
            </w:pPr>
          </w:p>
          <w:p w14:paraId="0F4847C0" w14:textId="77777777" w:rsidR="00E83738" w:rsidRPr="00A279E3" w:rsidRDefault="00E83738" w:rsidP="00C65DAF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54AE4" w14:textId="77777777" w:rsidR="00E83738" w:rsidRPr="00A279E3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A279E3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83738" w:rsidRPr="00A279E3" w14:paraId="7B34F7B4" w14:textId="77777777" w:rsidTr="001F7767">
        <w:trPr>
          <w:trHeight w:hRule="exact" w:val="710"/>
        </w:trPr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C0AE" w14:textId="2C091033" w:rsidR="00E83738" w:rsidRPr="00A279E3" w:rsidRDefault="00E83738" w:rsidP="00C65DAF">
            <w:pPr>
              <w:ind w:left="49"/>
              <w:rPr>
                <w:rFonts w:eastAsia="Calibri"/>
                <w:szCs w:val="24"/>
              </w:rPr>
            </w:pPr>
            <w:r w:rsidRPr="00A279E3">
              <w:rPr>
                <w:rFonts w:eastAsia="Calibri"/>
                <w:szCs w:val="24"/>
              </w:rPr>
              <w:t>Sedátka a středový volant z HD</w:t>
            </w:r>
            <w:r w:rsidR="00685570" w:rsidRPr="00A279E3">
              <w:rPr>
                <w:rFonts w:eastAsia="Calibri"/>
                <w:szCs w:val="24"/>
              </w:rPr>
              <w:t>PE</w:t>
            </w:r>
            <w:r w:rsidRPr="00A279E3">
              <w:rPr>
                <w:rFonts w:eastAsia="Calibri"/>
                <w:szCs w:val="24"/>
              </w:rPr>
              <w:t xml:space="preserve"> desky o min. tloušťce 15</w:t>
            </w:r>
            <w:r>
              <w:rPr>
                <w:rFonts w:eastAsia="Calibri"/>
                <w:szCs w:val="24"/>
              </w:rPr>
              <w:t xml:space="preserve"> </w:t>
            </w:r>
            <w:r w:rsidRPr="00A279E3">
              <w:rPr>
                <w:rFonts w:eastAsia="Calibri"/>
                <w:szCs w:val="24"/>
              </w:rPr>
              <w:t>mm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AC2ED" w14:textId="77777777" w:rsidR="00E83738" w:rsidRPr="00A279E3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A279E3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83738" w:rsidRPr="00A279E3" w14:paraId="26671306" w14:textId="77777777" w:rsidTr="001F7767">
        <w:trPr>
          <w:trHeight w:hRule="exact" w:val="430"/>
        </w:trPr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AD1A" w14:textId="1E1FFE9E" w:rsidR="00E83738" w:rsidRPr="00A279E3" w:rsidRDefault="00E83738" w:rsidP="00C65DAF">
            <w:pPr>
              <w:ind w:left="49"/>
              <w:rPr>
                <w:rFonts w:eastAsia="Calibri"/>
                <w:szCs w:val="24"/>
              </w:rPr>
            </w:pPr>
            <w:r w:rsidRPr="00A279E3">
              <w:rPr>
                <w:rFonts w:eastAsia="Calibri"/>
                <w:szCs w:val="24"/>
              </w:rPr>
              <w:t>Podlaha z </w:t>
            </w:r>
            <w:r w:rsidR="00685570">
              <w:rPr>
                <w:rFonts w:eastAsia="Calibri"/>
                <w:szCs w:val="24"/>
              </w:rPr>
              <w:t>kovové</w:t>
            </w:r>
            <w:r w:rsidRPr="00A279E3">
              <w:rPr>
                <w:rFonts w:eastAsia="Calibri"/>
                <w:szCs w:val="24"/>
              </w:rPr>
              <w:t xml:space="preserve"> profilované desky o min. </w:t>
            </w:r>
            <w:r w:rsidRPr="00A279E3">
              <w:rPr>
                <w:szCs w:val="24"/>
              </w:rPr>
              <w:t>Ø 15</w:t>
            </w:r>
            <w:r w:rsidR="00685570">
              <w:rPr>
                <w:szCs w:val="24"/>
              </w:rPr>
              <w:t>0</w:t>
            </w:r>
            <w:r w:rsidRPr="00A279E3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A279E3">
              <w:rPr>
                <w:szCs w:val="24"/>
              </w:rPr>
              <w:t>mm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089E7" w14:textId="77777777" w:rsidR="00E83738" w:rsidRPr="00A279E3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A279E3">
              <w:rPr>
                <w:szCs w:val="24"/>
              </w:rPr>
              <w:t>Ø …. mm</w:t>
            </w:r>
          </w:p>
        </w:tc>
      </w:tr>
      <w:tr w:rsidR="00E83738" w:rsidRPr="00A279E3" w14:paraId="3C847A73" w14:textId="77777777" w:rsidTr="001F7767">
        <w:trPr>
          <w:trHeight w:hRule="exact" w:val="406"/>
        </w:trPr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982E" w14:textId="77777777" w:rsidR="00E83738" w:rsidRPr="00A279E3" w:rsidRDefault="00E83738" w:rsidP="00C65DAF">
            <w:pPr>
              <w:ind w:left="49"/>
              <w:rPr>
                <w:rFonts w:eastAsia="Calibri"/>
                <w:szCs w:val="24"/>
              </w:rPr>
            </w:pPr>
            <w:r w:rsidRPr="00A279E3">
              <w:rPr>
                <w:szCs w:val="24"/>
              </w:rPr>
              <w:t>Ukotvení v zemi pomocí betonového základu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81618" w14:textId="77777777" w:rsidR="00E83738" w:rsidRPr="00A279E3" w:rsidRDefault="00E83738" w:rsidP="00C65DAF">
            <w:pPr>
              <w:jc w:val="center"/>
              <w:rPr>
                <w:szCs w:val="24"/>
              </w:rPr>
            </w:pPr>
            <w:r w:rsidRPr="00A279E3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415A5E8D" w14:textId="09339E37" w:rsidR="00E83738" w:rsidRPr="00A279E3" w:rsidRDefault="00E83738" w:rsidP="00E83738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A279E3">
        <w:rPr>
          <w:rFonts w:eastAsia="Calibri"/>
          <w:b/>
          <w:i/>
          <w:spacing w:val="-18"/>
          <w:szCs w:val="24"/>
        </w:rPr>
        <w:t xml:space="preserve">    Poznámka: Dopadová plocha </w:t>
      </w:r>
      <w:r w:rsidR="00D967D2">
        <w:rPr>
          <w:rFonts w:eastAsia="Calibri"/>
          <w:b/>
          <w:i/>
          <w:spacing w:val="-18"/>
          <w:szCs w:val="24"/>
        </w:rPr>
        <w:t>-</w:t>
      </w:r>
      <w:r w:rsidRPr="00A279E3">
        <w:rPr>
          <w:rFonts w:eastAsia="Calibri"/>
          <w:b/>
          <w:i/>
          <w:spacing w:val="-18"/>
          <w:szCs w:val="24"/>
        </w:rPr>
        <w:t xml:space="preserve"> trávník</w:t>
      </w:r>
    </w:p>
    <w:p w14:paraId="42EA19B8" w14:textId="77777777" w:rsidR="00E83738" w:rsidRDefault="00E83738" w:rsidP="00E83738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279E3">
        <w:rPr>
          <w:rFonts w:eastAsia="Calibri"/>
          <w:b/>
          <w:i/>
          <w:spacing w:val="-18"/>
          <w:szCs w:val="24"/>
        </w:rPr>
        <w:t xml:space="preserve">   </w:t>
      </w:r>
      <w:r w:rsidRPr="00A279E3">
        <w:rPr>
          <w:i/>
          <w:szCs w:val="24"/>
          <w:lang w:eastAsia="en-US"/>
        </w:rPr>
        <w:t xml:space="preserve">Prvek bude konstruován v souladu s normou ČSN EN 1176. </w:t>
      </w:r>
    </w:p>
    <w:p w14:paraId="27467A28" w14:textId="77777777" w:rsidR="00685570" w:rsidRPr="00A279E3" w:rsidRDefault="00685570" w:rsidP="00E83738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9E98129" w14:textId="77777777" w:rsidR="00E83738" w:rsidRDefault="00E83738" w:rsidP="00E83738">
      <w:pPr>
        <w:rPr>
          <w:rFonts w:ascii="Tahoma" w:hAnsi="Tahoma" w:cs="Tahoma"/>
          <w:b/>
          <w:szCs w:val="24"/>
        </w:rPr>
      </w:pPr>
    </w:p>
    <w:p w14:paraId="248D3AC5" w14:textId="77777777" w:rsidR="00D967D2" w:rsidRPr="0026521F" w:rsidRDefault="00D967D2" w:rsidP="00E83738">
      <w:pPr>
        <w:rPr>
          <w:rFonts w:ascii="Tahoma" w:hAnsi="Tahoma" w:cs="Tahoma"/>
          <w:b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3"/>
        <w:gridCol w:w="4101"/>
      </w:tblGrid>
      <w:tr w:rsidR="00E83738" w:rsidRPr="0026521F" w14:paraId="4B8DAD0B" w14:textId="77777777" w:rsidTr="00C65DAF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CC926" w14:textId="356C0A98" w:rsidR="00E83738" w:rsidRPr="0026521F" w:rsidRDefault="00E83738" w:rsidP="00C65DAF">
            <w:pPr>
              <w:spacing w:before="53"/>
              <w:ind w:left="49"/>
              <w:rPr>
                <w:b/>
                <w:szCs w:val="24"/>
              </w:rPr>
            </w:pPr>
            <w:r w:rsidRPr="0026521F">
              <w:rPr>
                <w:b/>
                <w:szCs w:val="24"/>
              </w:rPr>
              <w:t xml:space="preserve">Herní prvek: Pružinové houpadlo </w:t>
            </w:r>
          </w:p>
        </w:tc>
      </w:tr>
      <w:tr w:rsidR="00E83738" w:rsidRPr="0026521F" w14:paraId="122473BB" w14:textId="77777777" w:rsidTr="00C65DAF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5344AC0" w14:textId="77777777" w:rsidR="00E83738" w:rsidRPr="0026521F" w:rsidRDefault="00E83738" w:rsidP="00C65DAF">
            <w:pPr>
              <w:spacing w:before="53"/>
              <w:ind w:left="49"/>
              <w:rPr>
                <w:b/>
                <w:szCs w:val="24"/>
              </w:rPr>
            </w:pPr>
          </w:p>
        </w:tc>
      </w:tr>
      <w:tr w:rsidR="00E83738" w:rsidRPr="0026521F" w14:paraId="7C6A38C8" w14:textId="77777777" w:rsidTr="00C65DAF">
        <w:trPr>
          <w:trHeight w:hRule="exact" w:val="58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88775" w14:textId="77777777" w:rsidR="00E83738" w:rsidRPr="0026521F" w:rsidRDefault="00E83738" w:rsidP="00C65DAF">
            <w:pPr>
              <w:spacing w:before="6" w:line="160" w:lineRule="exact"/>
              <w:rPr>
                <w:szCs w:val="24"/>
              </w:rPr>
            </w:pPr>
          </w:p>
          <w:p w14:paraId="79F141A8" w14:textId="77777777" w:rsidR="00E83738" w:rsidRPr="0026521F" w:rsidRDefault="00E83738" w:rsidP="00C65DAF">
            <w:pPr>
              <w:ind w:left="49"/>
              <w:rPr>
                <w:rFonts w:eastAsia="Calibri"/>
                <w:szCs w:val="24"/>
              </w:rPr>
            </w:pPr>
            <w:r w:rsidRPr="0026521F">
              <w:rPr>
                <w:rFonts w:eastAsia="Calibri"/>
                <w:b/>
                <w:spacing w:val="1"/>
                <w:szCs w:val="24"/>
              </w:rPr>
              <w:t>Z</w:t>
            </w:r>
            <w:r w:rsidRPr="0026521F">
              <w:rPr>
                <w:rFonts w:eastAsia="Calibri"/>
                <w:b/>
                <w:szCs w:val="24"/>
              </w:rPr>
              <w:t>a</w:t>
            </w:r>
            <w:r w:rsidRPr="0026521F">
              <w:rPr>
                <w:rFonts w:eastAsia="Calibri"/>
                <w:b/>
                <w:spacing w:val="1"/>
                <w:szCs w:val="24"/>
              </w:rPr>
              <w:t>d</w:t>
            </w:r>
            <w:r w:rsidRPr="0026521F">
              <w:rPr>
                <w:rFonts w:eastAsia="Calibri"/>
                <w:b/>
                <w:szCs w:val="24"/>
              </w:rPr>
              <w:t>a</w:t>
            </w:r>
            <w:r w:rsidRPr="0026521F">
              <w:rPr>
                <w:rFonts w:eastAsia="Calibri"/>
                <w:b/>
                <w:spacing w:val="-1"/>
                <w:szCs w:val="24"/>
              </w:rPr>
              <w:t>v</w:t>
            </w:r>
            <w:r w:rsidRPr="0026521F">
              <w:rPr>
                <w:rFonts w:eastAsia="Calibri"/>
                <w:b/>
                <w:szCs w:val="24"/>
              </w:rPr>
              <w:t>at</w:t>
            </w:r>
            <w:r w:rsidRPr="0026521F">
              <w:rPr>
                <w:rFonts w:eastAsia="Calibri"/>
                <w:b/>
                <w:spacing w:val="1"/>
                <w:szCs w:val="24"/>
              </w:rPr>
              <w:t>e</w:t>
            </w:r>
            <w:r w:rsidRPr="0026521F">
              <w:rPr>
                <w:rFonts w:eastAsia="Calibri"/>
                <w:b/>
                <w:spacing w:val="-1"/>
                <w:szCs w:val="24"/>
              </w:rPr>
              <w:t>l</w:t>
            </w:r>
            <w:r w:rsidRPr="0026521F">
              <w:rPr>
                <w:rFonts w:eastAsia="Calibri"/>
                <w:b/>
                <w:szCs w:val="24"/>
              </w:rPr>
              <w:t xml:space="preserve">em </w:t>
            </w:r>
            <w:r w:rsidRPr="0026521F">
              <w:rPr>
                <w:rFonts w:eastAsia="Calibri"/>
                <w:b/>
                <w:spacing w:val="1"/>
                <w:szCs w:val="24"/>
              </w:rPr>
              <w:t>po</w:t>
            </w:r>
            <w:r w:rsidRPr="0026521F">
              <w:rPr>
                <w:rFonts w:eastAsia="Calibri"/>
                <w:b/>
                <w:szCs w:val="24"/>
              </w:rPr>
              <w:t>ža</w:t>
            </w:r>
            <w:r w:rsidRPr="0026521F">
              <w:rPr>
                <w:rFonts w:eastAsia="Calibri"/>
                <w:b/>
                <w:spacing w:val="1"/>
                <w:szCs w:val="24"/>
              </w:rPr>
              <w:t>do</w:t>
            </w:r>
            <w:r w:rsidRPr="0026521F">
              <w:rPr>
                <w:rFonts w:eastAsia="Calibri"/>
                <w:b/>
                <w:spacing w:val="-1"/>
                <w:szCs w:val="24"/>
              </w:rPr>
              <w:t>v</w:t>
            </w:r>
            <w:r w:rsidRPr="0026521F">
              <w:rPr>
                <w:rFonts w:eastAsia="Calibri"/>
                <w:b/>
                <w:szCs w:val="24"/>
              </w:rPr>
              <w:t>a</w:t>
            </w:r>
            <w:r w:rsidRPr="0026521F">
              <w:rPr>
                <w:rFonts w:eastAsia="Calibri"/>
                <w:b/>
                <w:spacing w:val="1"/>
                <w:szCs w:val="24"/>
              </w:rPr>
              <w:t>n</w:t>
            </w:r>
            <w:r w:rsidRPr="0026521F">
              <w:rPr>
                <w:rFonts w:eastAsia="Calibri"/>
                <w:b/>
                <w:szCs w:val="24"/>
              </w:rPr>
              <w:t xml:space="preserve">é </w:t>
            </w:r>
            <w:r w:rsidRPr="0026521F">
              <w:rPr>
                <w:rFonts w:eastAsia="Calibri"/>
                <w:b/>
                <w:spacing w:val="1"/>
                <w:szCs w:val="24"/>
              </w:rPr>
              <w:t>p</w:t>
            </w:r>
            <w:r w:rsidRPr="0026521F">
              <w:rPr>
                <w:rFonts w:eastAsia="Calibri"/>
                <w:b/>
                <w:szCs w:val="24"/>
              </w:rPr>
              <w:t>a</w:t>
            </w:r>
            <w:r w:rsidRPr="0026521F">
              <w:rPr>
                <w:rFonts w:eastAsia="Calibri"/>
                <w:b/>
                <w:spacing w:val="-1"/>
                <w:szCs w:val="24"/>
              </w:rPr>
              <w:t>r</w:t>
            </w:r>
            <w:r w:rsidRPr="0026521F">
              <w:rPr>
                <w:rFonts w:eastAsia="Calibri"/>
                <w:b/>
                <w:szCs w:val="24"/>
              </w:rPr>
              <w:t>a</w:t>
            </w:r>
            <w:r w:rsidRPr="0026521F">
              <w:rPr>
                <w:rFonts w:eastAsia="Calibri"/>
                <w:b/>
                <w:spacing w:val="1"/>
                <w:szCs w:val="24"/>
              </w:rPr>
              <w:t>m</w:t>
            </w:r>
            <w:r w:rsidRPr="0026521F">
              <w:rPr>
                <w:rFonts w:eastAsia="Calibri"/>
                <w:b/>
                <w:szCs w:val="24"/>
              </w:rPr>
              <w:t>et</w:t>
            </w:r>
            <w:r w:rsidRPr="0026521F">
              <w:rPr>
                <w:rFonts w:eastAsia="Calibri"/>
                <w:b/>
                <w:spacing w:val="2"/>
                <w:szCs w:val="24"/>
              </w:rPr>
              <w:t>r</w:t>
            </w:r>
            <w:r w:rsidRPr="0026521F">
              <w:rPr>
                <w:rFonts w:eastAsia="Calibri"/>
                <w:b/>
                <w:spacing w:val="3"/>
                <w:szCs w:val="24"/>
              </w:rPr>
              <w:t>y</w:t>
            </w:r>
            <w:r w:rsidRPr="0026521F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0C60A" w14:textId="77777777" w:rsidR="00E83738" w:rsidRPr="0026521F" w:rsidRDefault="00E83738" w:rsidP="00C65DAF">
            <w:pPr>
              <w:ind w:left="49"/>
              <w:rPr>
                <w:szCs w:val="24"/>
              </w:rPr>
            </w:pPr>
            <w:r w:rsidRPr="0026521F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E83738" w:rsidRPr="0026521F" w14:paraId="42E246F1" w14:textId="77777777" w:rsidTr="00C65DAF">
        <w:trPr>
          <w:trHeight w:hRule="exact" w:val="35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21157FB" w14:textId="77777777" w:rsidR="00E83738" w:rsidRPr="0026521F" w:rsidRDefault="00E83738" w:rsidP="00C65DAF">
            <w:pPr>
              <w:rPr>
                <w:szCs w:val="24"/>
              </w:rPr>
            </w:pPr>
            <w:r w:rsidRPr="0026521F">
              <w:rPr>
                <w:szCs w:val="24"/>
              </w:rPr>
              <w:t>Minimální rozměry prvku: 0,95</w:t>
            </w:r>
            <w:r>
              <w:rPr>
                <w:szCs w:val="24"/>
              </w:rPr>
              <w:t xml:space="preserve"> </w:t>
            </w:r>
            <w:r w:rsidRPr="0026521F">
              <w:rPr>
                <w:szCs w:val="24"/>
              </w:rPr>
              <w:t>m (v) x 0,25</w:t>
            </w:r>
            <w:r>
              <w:rPr>
                <w:szCs w:val="24"/>
              </w:rPr>
              <w:t xml:space="preserve"> </w:t>
            </w:r>
            <w:r w:rsidRPr="0026521F">
              <w:rPr>
                <w:szCs w:val="24"/>
              </w:rPr>
              <w:t>m (š) x 0,85 m (d)</w:t>
            </w:r>
          </w:p>
          <w:p w14:paraId="3E68ED75" w14:textId="77777777" w:rsidR="00E83738" w:rsidRPr="0026521F" w:rsidRDefault="00E83738" w:rsidP="00C65DAF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A6A80F6" w14:textId="77777777" w:rsidR="00E83738" w:rsidRPr="0026521F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26521F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83738" w:rsidRPr="0026521F" w14:paraId="284D3F54" w14:textId="77777777" w:rsidTr="00C65DAF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862C4" w14:textId="77777777" w:rsidR="00E83738" w:rsidRPr="0026521F" w:rsidRDefault="00E83738" w:rsidP="00C65DAF">
            <w:pPr>
              <w:rPr>
                <w:szCs w:val="24"/>
              </w:rPr>
            </w:pPr>
            <w:r w:rsidRPr="0026521F">
              <w:rPr>
                <w:szCs w:val="24"/>
              </w:rPr>
              <w:t>Minimální rozměry dopadové plochy: 3,3 m x 3,9 m</w:t>
            </w:r>
          </w:p>
          <w:p w14:paraId="0B81E388" w14:textId="77777777" w:rsidR="00E83738" w:rsidRPr="0026521F" w:rsidRDefault="00E83738" w:rsidP="00C65DAF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2824B" w14:textId="77777777" w:rsidR="00E83738" w:rsidRPr="0026521F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26521F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83738" w:rsidRPr="0026521F" w14:paraId="5684C0F9" w14:textId="77777777" w:rsidTr="00C65DAF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4951" w14:textId="77777777" w:rsidR="00E83738" w:rsidRPr="0026521F" w:rsidRDefault="00E83738" w:rsidP="00C65DAF">
            <w:pPr>
              <w:rPr>
                <w:szCs w:val="24"/>
              </w:rPr>
            </w:pPr>
            <w:r w:rsidRPr="0026521F">
              <w:rPr>
                <w:szCs w:val="24"/>
              </w:rPr>
              <w:t xml:space="preserve">Kritická výška pádu max. 1,0 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06D0F" w14:textId="77777777" w:rsidR="00E83738" w:rsidRPr="0026521F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26521F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E83738" w:rsidRPr="0026521F" w14:paraId="2379EECA" w14:textId="77777777" w:rsidTr="00C65DAF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BF935" w14:textId="77777777" w:rsidR="00E83738" w:rsidRPr="0026521F" w:rsidRDefault="00E83738" w:rsidP="00C65DAF">
            <w:pPr>
              <w:spacing w:before="51"/>
              <w:rPr>
                <w:rFonts w:eastAsia="Calibri"/>
                <w:szCs w:val="24"/>
              </w:rPr>
            </w:pPr>
            <w:r w:rsidRPr="0026521F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43D8C" w14:textId="77777777" w:rsidR="00E83738" w:rsidRPr="0026521F" w:rsidRDefault="00E83738" w:rsidP="00C65DAF">
            <w:pPr>
              <w:jc w:val="center"/>
              <w:rPr>
                <w:szCs w:val="24"/>
              </w:rPr>
            </w:pPr>
          </w:p>
        </w:tc>
      </w:tr>
      <w:tr w:rsidR="00E83738" w:rsidRPr="0026521F" w14:paraId="138CCE65" w14:textId="77777777" w:rsidTr="00C65DAF">
        <w:trPr>
          <w:trHeight w:hRule="exact" w:val="31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8770" w14:textId="5ED6FCBD" w:rsidR="00E83738" w:rsidRPr="0026521F" w:rsidRDefault="00E83738" w:rsidP="00C65DAF">
            <w:pPr>
              <w:ind w:left="49"/>
              <w:rPr>
                <w:rFonts w:eastAsia="Calibri"/>
                <w:szCs w:val="24"/>
              </w:rPr>
            </w:pPr>
            <w:r w:rsidRPr="0026521F">
              <w:rPr>
                <w:rFonts w:eastAsia="Calibri"/>
                <w:szCs w:val="24"/>
              </w:rPr>
              <w:t>Houpadlo z HD</w:t>
            </w:r>
            <w:r w:rsidR="00685570" w:rsidRPr="0026521F">
              <w:rPr>
                <w:rFonts w:eastAsia="Calibri"/>
                <w:szCs w:val="24"/>
              </w:rPr>
              <w:t>PE</w:t>
            </w:r>
            <w:r w:rsidRPr="0026521F">
              <w:rPr>
                <w:rFonts w:eastAsia="Calibri"/>
                <w:szCs w:val="24"/>
              </w:rPr>
              <w:t xml:space="preserve"> plastu odolného proti UV záření</w:t>
            </w:r>
          </w:p>
          <w:p w14:paraId="4FBA952D" w14:textId="77777777" w:rsidR="00E83738" w:rsidRPr="0026521F" w:rsidRDefault="00E83738" w:rsidP="00C65DAF">
            <w:pPr>
              <w:ind w:left="49"/>
              <w:rPr>
                <w:rFonts w:eastAsia="Calibri"/>
                <w:szCs w:val="24"/>
              </w:rPr>
            </w:pPr>
          </w:p>
          <w:p w14:paraId="43F9AFBF" w14:textId="77777777" w:rsidR="00E83738" w:rsidRPr="0026521F" w:rsidRDefault="00E83738" w:rsidP="00C65DAF">
            <w:pPr>
              <w:ind w:left="49"/>
              <w:rPr>
                <w:rFonts w:eastAsia="Calibri"/>
                <w:szCs w:val="24"/>
              </w:rPr>
            </w:pPr>
          </w:p>
          <w:p w14:paraId="5CD80867" w14:textId="77777777" w:rsidR="00E83738" w:rsidRPr="0026521F" w:rsidRDefault="00E83738" w:rsidP="00C65DAF">
            <w:pPr>
              <w:ind w:left="49"/>
              <w:rPr>
                <w:rFonts w:eastAsia="Calibri"/>
                <w:szCs w:val="24"/>
              </w:rPr>
            </w:pPr>
          </w:p>
          <w:p w14:paraId="66C74556" w14:textId="77777777" w:rsidR="00E83738" w:rsidRPr="0026521F" w:rsidRDefault="00E83738" w:rsidP="00C65DAF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BDFFE" w14:textId="77777777" w:rsidR="00E83738" w:rsidRPr="0026521F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26521F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83738" w:rsidRPr="0026521F" w14:paraId="53DB1208" w14:textId="77777777" w:rsidTr="00C65DAF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6B83C" w14:textId="77777777" w:rsidR="00E83738" w:rsidRPr="0026521F" w:rsidRDefault="00E83738" w:rsidP="00C65DAF">
            <w:pPr>
              <w:ind w:left="49"/>
              <w:rPr>
                <w:rFonts w:eastAsia="Calibri"/>
                <w:szCs w:val="24"/>
              </w:rPr>
            </w:pPr>
            <w:r w:rsidRPr="0026521F">
              <w:rPr>
                <w:rFonts w:eastAsia="Calibri"/>
                <w:b/>
                <w:szCs w:val="24"/>
                <w:highlight w:val="lightGray"/>
              </w:rPr>
              <w:t>Požadavky na pružinu: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68A79" w14:textId="77777777" w:rsidR="00E83738" w:rsidRPr="0026521F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E83738" w:rsidRPr="0026521F" w14:paraId="421300C0" w14:textId="77777777" w:rsidTr="00C65DAF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A117" w14:textId="77777777" w:rsidR="00E83738" w:rsidRPr="0026521F" w:rsidRDefault="00E83738" w:rsidP="00C65DAF">
            <w:pPr>
              <w:ind w:left="49"/>
              <w:rPr>
                <w:rFonts w:eastAsia="Calibri"/>
                <w:szCs w:val="24"/>
              </w:rPr>
            </w:pPr>
            <w:r w:rsidRPr="0026521F">
              <w:rPr>
                <w:rFonts w:eastAsia="Calibri"/>
                <w:szCs w:val="24"/>
              </w:rPr>
              <w:t>Materiál – ocel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39D37" w14:textId="77777777" w:rsidR="00E83738" w:rsidRPr="0026521F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26521F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83738" w:rsidRPr="0026521F" w14:paraId="73B0D8FD" w14:textId="77777777" w:rsidTr="00C65DAF">
        <w:trPr>
          <w:trHeight w:hRule="exact" w:val="40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0A14F" w14:textId="77777777" w:rsidR="00E83738" w:rsidRPr="0026521F" w:rsidRDefault="00E83738" w:rsidP="00C65DAF">
            <w:pPr>
              <w:ind w:left="49"/>
              <w:rPr>
                <w:rFonts w:eastAsia="Calibri"/>
                <w:szCs w:val="24"/>
              </w:rPr>
            </w:pPr>
            <w:r w:rsidRPr="0026521F">
              <w:rPr>
                <w:szCs w:val="24"/>
              </w:rPr>
              <w:t xml:space="preserve">Povrchová úprava pružiny </w:t>
            </w:r>
            <w:proofErr w:type="spellStart"/>
            <w:r w:rsidRPr="0026521F">
              <w:rPr>
                <w:szCs w:val="24"/>
              </w:rPr>
              <w:t>komaxitem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9528E" w14:textId="77777777" w:rsidR="00E83738" w:rsidRPr="0026521F" w:rsidRDefault="00E83738" w:rsidP="00C65DAF">
            <w:pPr>
              <w:jc w:val="center"/>
              <w:rPr>
                <w:szCs w:val="24"/>
              </w:rPr>
            </w:pPr>
            <w:r w:rsidRPr="0026521F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83738" w:rsidRPr="0026521F" w14:paraId="4C10EAD9" w14:textId="77777777" w:rsidTr="00C65DAF">
        <w:trPr>
          <w:trHeight w:hRule="exact" w:val="434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16615" w14:textId="77777777" w:rsidR="00E83738" w:rsidRPr="0026521F" w:rsidRDefault="00E83738" w:rsidP="00C65DAF">
            <w:pPr>
              <w:ind w:left="49"/>
              <w:rPr>
                <w:rFonts w:eastAsia="Calibri"/>
                <w:szCs w:val="24"/>
              </w:rPr>
            </w:pPr>
            <w:r w:rsidRPr="0026521F">
              <w:rPr>
                <w:szCs w:val="24"/>
              </w:rPr>
              <w:t>Minimální Ø pružiny 20</w:t>
            </w:r>
            <w:r>
              <w:rPr>
                <w:szCs w:val="24"/>
              </w:rPr>
              <w:t xml:space="preserve"> </w:t>
            </w:r>
            <w:r w:rsidRPr="0026521F">
              <w:rPr>
                <w:szCs w:val="24"/>
              </w:rPr>
              <w:t>mm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61D5B" w14:textId="77777777" w:rsidR="00E83738" w:rsidRPr="0026521F" w:rsidRDefault="00E83738" w:rsidP="00C65DAF">
            <w:pPr>
              <w:jc w:val="center"/>
              <w:rPr>
                <w:szCs w:val="24"/>
              </w:rPr>
            </w:pPr>
            <w:r w:rsidRPr="0026521F">
              <w:rPr>
                <w:rFonts w:eastAsia="Calibri"/>
                <w:spacing w:val="1"/>
                <w:szCs w:val="24"/>
              </w:rPr>
              <w:t>…m</w:t>
            </w:r>
            <w:r>
              <w:rPr>
                <w:rFonts w:eastAsia="Calibri"/>
                <w:spacing w:val="1"/>
                <w:szCs w:val="24"/>
              </w:rPr>
              <w:t>m</w:t>
            </w:r>
          </w:p>
        </w:tc>
      </w:tr>
      <w:tr w:rsidR="00E83738" w:rsidRPr="0026521F" w14:paraId="1D12EFE5" w14:textId="77777777" w:rsidTr="00C65DAF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68EA" w14:textId="77777777" w:rsidR="00E83738" w:rsidRPr="0026521F" w:rsidRDefault="00E83738" w:rsidP="00C65DAF">
            <w:pPr>
              <w:ind w:left="49"/>
              <w:rPr>
                <w:szCs w:val="24"/>
              </w:rPr>
            </w:pPr>
            <w:r w:rsidRPr="0026521F">
              <w:rPr>
                <w:rFonts w:eastAsia="Calibri"/>
                <w:b/>
                <w:szCs w:val="24"/>
                <w:highlight w:val="lightGray"/>
              </w:rPr>
              <w:lastRenderedPageBreak/>
              <w:t>Ostatní požadavky: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BA9EF" w14:textId="77777777" w:rsidR="00E83738" w:rsidRPr="0026521F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E83738" w:rsidRPr="0026521F" w14:paraId="36828406" w14:textId="77777777" w:rsidTr="00C65DAF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F543" w14:textId="77777777" w:rsidR="00E83738" w:rsidRPr="0026521F" w:rsidRDefault="00E83738" w:rsidP="00C65DAF">
            <w:pPr>
              <w:ind w:left="49"/>
              <w:rPr>
                <w:rFonts w:eastAsia="Calibri"/>
                <w:szCs w:val="24"/>
              </w:rPr>
            </w:pPr>
            <w:r w:rsidRPr="0026521F">
              <w:rPr>
                <w:szCs w:val="24"/>
              </w:rPr>
              <w:t>Spojovací materiál nerezový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2F9B6" w14:textId="77777777" w:rsidR="00E83738" w:rsidRPr="0026521F" w:rsidRDefault="00E83738" w:rsidP="00C65DAF">
            <w:pPr>
              <w:jc w:val="center"/>
              <w:rPr>
                <w:szCs w:val="24"/>
              </w:rPr>
            </w:pPr>
            <w:r w:rsidRPr="0026521F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83738" w:rsidRPr="0026521F" w14:paraId="43A9BE8F" w14:textId="77777777" w:rsidTr="00C65DAF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FA9E7" w14:textId="77777777" w:rsidR="00E83738" w:rsidRPr="0026521F" w:rsidRDefault="00E83738" w:rsidP="00C65DAF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Úchytky z vysoce</w:t>
            </w:r>
            <w:r w:rsidRPr="0026521F">
              <w:rPr>
                <w:szCs w:val="24"/>
              </w:rPr>
              <w:t xml:space="preserve"> odolného plastu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5E6F3" w14:textId="77777777" w:rsidR="00E83738" w:rsidRPr="0026521F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26521F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83738" w:rsidRPr="0026521F" w14:paraId="0E920144" w14:textId="77777777" w:rsidTr="00E83738">
        <w:trPr>
          <w:trHeight w:hRule="exact" w:val="652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05C53" w14:textId="7D44777F" w:rsidR="00E83738" w:rsidRDefault="00E83738" w:rsidP="00E83738">
            <w:pPr>
              <w:ind w:left="49"/>
              <w:rPr>
                <w:szCs w:val="24"/>
              </w:rPr>
            </w:pPr>
            <w:r>
              <w:rPr>
                <w:szCs w:val="24"/>
              </w:rPr>
              <w:t xml:space="preserve">Pod houpadlem bude umístěna 1 </w:t>
            </w:r>
            <w:proofErr w:type="spellStart"/>
            <w:r>
              <w:rPr>
                <w:szCs w:val="24"/>
              </w:rPr>
              <w:t>protipádová</w:t>
            </w:r>
            <w:proofErr w:type="spellEnd"/>
            <w:r>
              <w:rPr>
                <w:szCs w:val="24"/>
              </w:rPr>
              <w:t xml:space="preserve"> pryžová dlaždice o min. rozměrech 1000x1000x40</w:t>
            </w:r>
            <w:r w:rsidR="00D967D2">
              <w:rPr>
                <w:szCs w:val="24"/>
              </w:rPr>
              <w:t xml:space="preserve"> </w:t>
            </w:r>
            <w:r>
              <w:rPr>
                <w:szCs w:val="24"/>
              </w:rPr>
              <w:t>mm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2B6F7" w14:textId="77777777" w:rsidR="00E83738" w:rsidRPr="0026521F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124757E3" w14:textId="13EA53D6" w:rsidR="00E83738" w:rsidRPr="0026521F" w:rsidRDefault="00E83738" w:rsidP="00E83738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26521F">
        <w:rPr>
          <w:rFonts w:eastAsia="Calibri"/>
          <w:b/>
          <w:i/>
          <w:spacing w:val="-18"/>
          <w:szCs w:val="24"/>
        </w:rPr>
        <w:t xml:space="preserve">    Poznámka: Dopadová plocha</w:t>
      </w:r>
      <w:r w:rsidR="00D967D2">
        <w:rPr>
          <w:rFonts w:eastAsia="Calibri"/>
          <w:b/>
          <w:i/>
          <w:spacing w:val="-18"/>
          <w:szCs w:val="24"/>
        </w:rPr>
        <w:t xml:space="preserve"> - </w:t>
      </w:r>
      <w:r w:rsidRPr="0026521F">
        <w:rPr>
          <w:rFonts w:eastAsia="Calibri"/>
          <w:b/>
          <w:i/>
          <w:spacing w:val="-18"/>
          <w:szCs w:val="24"/>
        </w:rPr>
        <w:t>trávník</w:t>
      </w:r>
    </w:p>
    <w:p w14:paraId="56034C32" w14:textId="77777777" w:rsidR="00E83738" w:rsidRPr="0026521F" w:rsidRDefault="00E83738" w:rsidP="00E83738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26521F">
        <w:rPr>
          <w:rFonts w:eastAsia="Calibri"/>
          <w:b/>
          <w:i/>
          <w:spacing w:val="-18"/>
          <w:szCs w:val="24"/>
        </w:rPr>
        <w:t xml:space="preserve">   </w:t>
      </w:r>
      <w:r w:rsidRPr="0026521F">
        <w:rPr>
          <w:i/>
          <w:szCs w:val="24"/>
          <w:lang w:eastAsia="en-US"/>
        </w:rPr>
        <w:t xml:space="preserve">Prvek bude konstruován v souladu s normou ČSN EN 1176. </w:t>
      </w:r>
    </w:p>
    <w:p w14:paraId="578F04DC" w14:textId="77777777" w:rsidR="00E83738" w:rsidRDefault="00E83738" w:rsidP="00E83738">
      <w:pPr>
        <w:ind w:left="222" w:right="1210"/>
        <w:jc w:val="center"/>
        <w:rPr>
          <w:rFonts w:ascii="Tahoma" w:hAnsi="Tahoma" w:cs="Tahoma"/>
          <w:b/>
          <w:sz w:val="20"/>
        </w:rPr>
      </w:pPr>
    </w:p>
    <w:p w14:paraId="4EC2DF33" w14:textId="77777777" w:rsidR="00E83738" w:rsidRDefault="00E83738" w:rsidP="00E83738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4153"/>
      </w:tblGrid>
      <w:tr w:rsidR="00E83738" w:rsidRPr="00663B6A" w14:paraId="413B78EA" w14:textId="77777777" w:rsidTr="00C65DAF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8C35C" w14:textId="77777777" w:rsidR="00E83738" w:rsidRPr="00663B6A" w:rsidRDefault="00E83738" w:rsidP="00C65DAF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Informační tabule v souladu s ČSN EN 1176</w:t>
            </w:r>
          </w:p>
        </w:tc>
      </w:tr>
      <w:tr w:rsidR="00E83738" w:rsidRPr="00663B6A" w14:paraId="3CD49073" w14:textId="77777777" w:rsidTr="00C65DAF">
        <w:trPr>
          <w:trHeight w:hRule="exact" w:val="31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19A7057" w14:textId="77777777" w:rsidR="00E83738" w:rsidRPr="00663B6A" w:rsidRDefault="00E83738" w:rsidP="00C65DAF">
            <w:pPr>
              <w:spacing w:before="53"/>
              <w:ind w:left="49"/>
              <w:rPr>
                <w:b/>
              </w:rPr>
            </w:pPr>
          </w:p>
        </w:tc>
      </w:tr>
      <w:tr w:rsidR="00E83738" w:rsidRPr="0013560D" w14:paraId="518E1769" w14:textId="77777777" w:rsidTr="001F7767">
        <w:trPr>
          <w:trHeight w:hRule="exact" w:val="358"/>
        </w:trPr>
        <w:tc>
          <w:tcPr>
            <w:tcW w:w="613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F1B95D" w14:textId="35A623BA" w:rsidR="00E83738" w:rsidRPr="0013560D" w:rsidRDefault="00E83738" w:rsidP="00C65DAF">
            <w:pPr>
              <w:rPr>
                <w:szCs w:val="24"/>
              </w:rPr>
            </w:pPr>
            <w:r>
              <w:rPr>
                <w:szCs w:val="24"/>
              </w:rPr>
              <w:t xml:space="preserve">Konstrukce – </w:t>
            </w:r>
            <w:proofErr w:type="spellStart"/>
            <w:r w:rsidR="003F0653">
              <w:rPr>
                <w:szCs w:val="24"/>
              </w:rPr>
              <w:t>žárovaný</w:t>
            </w:r>
            <w:proofErr w:type="spellEnd"/>
            <w:r w:rsidR="003F0653">
              <w:rPr>
                <w:szCs w:val="24"/>
              </w:rPr>
              <w:t xml:space="preserve"> zinek</w:t>
            </w:r>
          </w:p>
          <w:p w14:paraId="0B60E813" w14:textId="77777777" w:rsidR="00E83738" w:rsidRPr="0013560D" w:rsidRDefault="00E83738" w:rsidP="00C65DAF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FB3D8BA" w14:textId="77777777" w:rsidR="00E83738" w:rsidRPr="0013560D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83738" w:rsidRPr="0013560D" w14:paraId="31A8844B" w14:textId="77777777" w:rsidTr="001F7767">
        <w:trPr>
          <w:trHeight w:hRule="exact" w:val="358"/>
        </w:trPr>
        <w:tc>
          <w:tcPr>
            <w:tcW w:w="613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24E7B1" w14:textId="77777777" w:rsidR="00E83738" w:rsidRPr="0013560D" w:rsidRDefault="00E83738" w:rsidP="00C65DAF">
            <w:pPr>
              <w:rPr>
                <w:szCs w:val="24"/>
              </w:rPr>
            </w:pPr>
            <w:r>
              <w:rPr>
                <w:szCs w:val="24"/>
              </w:rPr>
              <w:t>Textová část – Provozní řád a poučení uživatelů hřiště</w:t>
            </w:r>
          </w:p>
        </w:tc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9D95541" w14:textId="77777777" w:rsidR="00E83738" w:rsidRPr="0013560D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E83738" w:rsidRPr="0013560D" w14:paraId="2D47B5E8" w14:textId="77777777" w:rsidTr="001F7767">
        <w:trPr>
          <w:trHeight w:hRule="exact" w:val="358"/>
        </w:trPr>
        <w:tc>
          <w:tcPr>
            <w:tcW w:w="613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8E7F761" w14:textId="77777777" w:rsidR="00E83738" w:rsidRPr="0013560D" w:rsidRDefault="00E83738" w:rsidP="00C65DAF">
            <w:pPr>
              <w:rPr>
                <w:szCs w:val="24"/>
              </w:rPr>
            </w:pPr>
            <w:r>
              <w:rPr>
                <w:szCs w:val="24"/>
              </w:rPr>
              <w:t>Kotvení v zemi pomocí betonového základu</w:t>
            </w:r>
          </w:p>
        </w:tc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60A1EAD" w14:textId="77777777" w:rsidR="00E83738" w:rsidRPr="0013560D" w:rsidRDefault="00E83738" w:rsidP="00C65DA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331A3DB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B9A94C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44A396F" w14:textId="77777777" w:rsidR="00622453" w:rsidRDefault="00622453" w:rsidP="00C12D10">
      <w:pPr>
        <w:pStyle w:val="Odstavecseseznamem"/>
        <w:numPr>
          <w:ilvl w:val="0"/>
          <w:numId w:val="5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Zadavatelem požadovaná a zvolená specifikace prvků na základě průzkumu trhu je neměnná. Nabízené herní prvky musí dodržet uvedené minimální rozměry a materiálové provedení. Variantní řešení se nepřipouští.</w:t>
      </w:r>
    </w:p>
    <w:p w14:paraId="6E8A386E" w14:textId="77777777" w:rsidR="00622453" w:rsidRPr="00622453" w:rsidRDefault="00622453" w:rsidP="00C12D10">
      <w:pPr>
        <w:pStyle w:val="Odstavecseseznamem"/>
        <w:jc w:val="both"/>
        <w:rPr>
          <w:b/>
          <w:i/>
          <w:szCs w:val="24"/>
        </w:rPr>
      </w:pPr>
    </w:p>
    <w:p w14:paraId="47A3BD63" w14:textId="77777777" w:rsidR="002B2BB3" w:rsidRPr="00622453" w:rsidRDefault="002B2BB3" w:rsidP="00C12D10">
      <w:pPr>
        <w:pStyle w:val="Odstavecseseznamem"/>
        <w:numPr>
          <w:ilvl w:val="0"/>
          <w:numId w:val="5"/>
        </w:numPr>
        <w:jc w:val="both"/>
        <w:rPr>
          <w:b/>
          <w:i/>
          <w:szCs w:val="24"/>
        </w:rPr>
      </w:pPr>
      <w:r w:rsidRPr="00622453">
        <w:rPr>
          <w:b/>
          <w:i/>
          <w:szCs w:val="24"/>
        </w:rPr>
        <w:t>Uchazeč je povinen dod</w:t>
      </w:r>
      <w:r w:rsidR="00622453" w:rsidRPr="00622453">
        <w:rPr>
          <w:b/>
          <w:i/>
          <w:szCs w:val="24"/>
        </w:rPr>
        <w:t>ržet požadované technické parametry výrobků. Zadavatel toleruje drobné rozměrové odchylky výrobků (max. 5% oproti zadání) a drobné odchylky barevného řešení dané výrobními postupy uchazeče. Uchazeč svým podpisem (níže) potvrzuje svůj závazek tyto technické parametry s povolenými odchylkami (viz výše) dodržet.</w:t>
      </w:r>
    </w:p>
    <w:p w14:paraId="6FA54851" w14:textId="77777777" w:rsidR="00D841E9" w:rsidRDefault="00D841E9" w:rsidP="00C12D10">
      <w:pPr>
        <w:jc w:val="both"/>
        <w:rPr>
          <w:b/>
          <w:i/>
        </w:rPr>
      </w:pPr>
    </w:p>
    <w:p w14:paraId="32D444F6" w14:textId="77777777" w:rsidR="002B2BB3" w:rsidRPr="00D841E9" w:rsidRDefault="002B2BB3" w:rsidP="00C12D10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D841E9">
        <w:rPr>
          <w:b/>
          <w:i/>
        </w:rPr>
        <w:t>V případě jiného technického řešení</w:t>
      </w:r>
      <w:r w:rsidR="00622453" w:rsidRPr="00D841E9">
        <w:rPr>
          <w:b/>
          <w:i/>
        </w:rPr>
        <w:t>, nedodržení minimálních rozměrů či kvality materiálu, nebude nabídka hodnocena.</w:t>
      </w:r>
    </w:p>
    <w:p w14:paraId="14665CD3" w14:textId="77777777" w:rsidR="002B2BB3" w:rsidRPr="00622453" w:rsidRDefault="002B2BB3" w:rsidP="00C12D10">
      <w:pPr>
        <w:jc w:val="both"/>
      </w:pPr>
    </w:p>
    <w:p w14:paraId="3603BAC2" w14:textId="77777777" w:rsidR="00E9050D" w:rsidRPr="00291C7D" w:rsidRDefault="00E9050D" w:rsidP="00C12D10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291C7D">
        <w:rPr>
          <w:rFonts w:eastAsia="Tahoma"/>
          <w:b/>
          <w:bCs/>
          <w:i/>
        </w:rPr>
        <w:t xml:space="preserve">Skutečnost, </w:t>
      </w:r>
      <w:r w:rsidRPr="00291C7D">
        <w:rPr>
          <w:rFonts w:eastAsia="Tahoma"/>
          <w:b/>
          <w:i/>
        </w:rPr>
        <w:t xml:space="preserve">že nabízené technické řešení splňuje rovnocenným způsobem požadavky zadavatele vymezené technickými podmínkami, </w:t>
      </w:r>
      <w:r w:rsidRPr="00291C7D">
        <w:rPr>
          <w:rFonts w:eastAsia="Tahoma"/>
          <w:b/>
          <w:bCs/>
          <w:i/>
        </w:rPr>
        <w:t>je uchazeč povinen doložit technickou dokumentací výrobce (technický list výrobku) a platným certifikátem ČSN 1176 nebo ČSN 16630. Tuto dokumentaci doloží uchazeč zadavateli před podpisem Smlouvy o dílo</w:t>
      </w:r>
      <w:r w:rsidRPr="00291C7D">
        <w:rPr>
          <w:b/>
          <w:i/>
        </w:rPr>
        <w:t>.</w:t>
      </w:r>
    </w:p>
    <w:p w14:paraId="48206F7B" w14:textId="77777777" w:rsidR="002B2BB3" w:rsidRPr="00622453" w:rsidRDefault="002B2BB3" w:rsidP="002B2BB3">
      <w:pPr>
        <w:rPr>
          <w:b/>
        </w:rPr>
      </w:pPr>
    </w:p>
    <w:p w14:paraId="1F6194B5" w14:textId="77777777" w:rsidR="002B2BB3" w:rsidRPr="00622453" w:rsidRDefault="002B2BB3" w:rsidP="002B2BB3"/>
    <w:p w14:paraId="7D92A11E" w14:textId="77777777" w:rsidR="002B2BB3" w:rsidRPr="00622453" w:rsidRDefault="002B2BB3" w:rsidP="002B2BB3"/>
    <w:p w14:paraId="7D3BF308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  <w:r w:rsidRPr="00622453">
        <w:rPr>
          <w:lang w:eastAsia="en-US"/>
        </w:rPr>
        <w:t>V……………………., dne…………………</w:t>
      </w:r>
    </w:p>
    <w:p w14:paraId="7FE772E9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6D306255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7439434C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53D7B484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lang w:eastAsia="en-US"/>
        </w:rPr>
      </w:pPr>
      <w:r w:rsidRPr="00622453">
        <w:rPr>
          <w:lang w:eastAsia="en-US"/>
        </w:rPr>
        <w:t>……..………………………………………</w:t>
      </w:r>
    </w:p>
    <w:p w14:paraId="15351A2D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622453">
        <w:rPr>
          <w:i/>
          <w:lang w:eastAsia="en-US"/>
        </w:rPr>
        <w:t>Jméno a příjmení</w:t>
      </w:r>
    </w:p>
    <w:p w14:paraId="3139EB3E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622453">
        <w:rPr>
          <w:i/>
          <w:lang w:eastAsia="en-US"/>
        </w:rPr>
        <w:t xml:space="preserve">Razítko a podpis osoby </w:t>
      </w:r>
      <w:r w:rsidRPr="00622453">
        <w:rPr>
          <w:b/>
          <w:i/>
          <w:lang w:eastAsia="en-US"/>
        </w:rPr>
        <w:t>oprávněné jednat či zastupovat</w:t>
      </w:r>
    </w:p>
    <w:sectPr w:rsidR="002B2BB3" w:rsidRPr="00622453" w:rsidSect="00E66FC8">
      <w:footerReference w:type="even" r:id="rId8"/>
      <w:footerReference w:type="default" r:id="rId9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44B83" w14:textId="77777777" w:rsidR="00C10FC8" w:rsidRDefault="00C10FC8">
      <w:r>
        <w:separator/>
      </w:r>
    </w:p>
  </w:endnote>
  <w:endnote w:type="continuationSeparator" w:id="0">
    <w:p w14:paraId="0AC1ABD9" w14:textId="77777777" w:rsidR="00C10FC8" w:rsidRDefault="00C1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45AB7" w14:textId="77777777" w:rsidR="000923C9" w:rsidRDefault="000923C9" w:rsidP="008035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191BC3" w14:textId="77777777" w:rsidR="000923C9" w:rsidRDefault="000923C9" w:rsidP="008035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9532535"/>
      <w:docPartObj>
        <w:docPartGallery w:val="Page Numbers (Bottom of Page)"/>
        <w:docPartUnique/>
      </w:docPartObj>
    </w:sdtPr>
    <w:sdtContent>
      <w:p w14:paraId="750BB58A" w14:textId="77777777" w:rsidR="000923C9" w:rsidRDefault="000923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738" w:rsidRPr="00E83738">
          <w:rPr>
            <w:noProof/>
            <w:lang w:val="cs-CZ"/>
          </w:rPr>
          <w:t>5</w:t>
        </w:r>
        <w:r>
          <w:fldChar w:fldCharType="end"/>
        </w:r>
      </w:p>
    </w:sdtContent>
  </w:sdt>
  <w:p w14:paraId="5D405542" w14:textId="77777777" w:rsidR="000923C9" w:rsidRDefault="000923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6B611" w14:textId="77777777" w:rsidR="00C10FC8" w:rsidRDefault="00C10FC8">
      <w:r>
        <w:separator/>
      </w:r>
    </w:p>
  </w:footnote>
  <w:footnote w:type="continuationSeparator" w:id="0">
    <w:p w14:paraId="6D99A05C" w14:textId="77777777" w:rsidR="00C10FC8" w:rsidRDefault="00C1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65D6B"/>
    <w:multiLevelType w:val="hybridMultilevel"/>
    <w:tmpl w:val="0DA61D9A"/>
    <w:lvl w:ilvl="0" w:tplc="E1D66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2EE"/>
    <w:multiLevelType w:val="hybridMultilevel"/>
    <w:tmpl w:val="29807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5A39"/>
    <w:multiLevelType w:val="hybridMultilevel"/>
    <w:tmpl w:val="98BE1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2236"/>
    <w:multiLevelType w:val="hybridMultilevel"/>
    <w:tmpl w:val="6F7EB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5E9B"/>
    <w:multiLevelType w:val="hybridMultilevel"/>
    <w:tmpl w:val="4FD4EC84"/>
    <w:lvl w:ilvl="0" w:tplc="5E60278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735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263025">
    <w:abstractNumId w:val="2"/>
  </w:num>
  <w:num w:numId="3" w16cid:durableId="1234971813">
    <w:abstractNumId w:val="1"/>
  </w:num>
  <w:num w:numId="4" w16cid:durableId="1714118359">
    <w:abstractNumId w:val="3"/>
  </w:num>
  <w:num w:numId="5" w16cid:durableId="38425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C0"/>
    <w:rsid w:val="00004D9A"/>
    <w:rsid w:val="000144DC"/>
    <w:rsid w:val="00027EA4"/>
    <w:rsid w:val="000312E3"/>
    <w:rsid w:val="00041B91"/>
    <w:rsid w:val="00061928"/>
    <w:rsid w:val="000673AA"/>
    <w:rsid w:val="0007040E"/>
    <w:rsid w:val="00075256"/>
    <w:rsid w:val="0007540B"/>
    <w:rsid w:val="00080D38"/>
    <w:rsid w:val="000845CB"/>
    <w:rsid w:val="000923C9"/>
    <w:rsid w:val="000A60F2"/>
    <w:rsid w:val="000A7BBD"/>
    <w:rsid w:val="000B7406"/>
    <w:rsid w:val="000E1738"/>
    <w:rsid w:val="000F2E04"/>
    <w:rsid w:val="000F683F"/>
    <w:rsid w:val="00100FBD"/>
    <w:rsid w:val="001032F4"/>
    <w:rsid w:val="00112550"/>
    <w:rsid w:val="001250F9"/>
    <w:rsid w:val="00125817"/>
    <w:rsid w:val="001468C5"/>
    <w:rsid w:val="00154448"/>
    <w:rsid w:val="00156A3D"/>
    <w:rsid w:val="00180057"/>
    <w:rsid w:val="001803DC"/>
    <w:rsid w:val="001A27F6"/>
    <w:rsid w:val="001B34F7"/>
    <w:rsid w:val="001B6E0E"/>
    <w:rsid w:val="001E1C3E"/>
    <w:rsid w:val="001F30D6"/>
    <w:rsid w:val="001F7767"/>
    <w:rsid w:val="00203365"/>
    <w:rsid w:val="0020434C"/>
    <w:rsid w:val="002268A9"/>
    <w:rsid w:val="00231434"/>
    <w:rsid w:val="00240166"/>
    <w:rsid w:val="002456E0"/>
    <w:rsid w:val="0025395F"/>
    <w:rsid w:val="002554A5"/>
    <w:rsid w:val="00276A35"/>
    <w:rsid w:val="002824F8"/>
    <w:rsid w:val="002879DE"/>
    <w:rsid w:val="00291C7D"/>
    <w:rsid w:val="002978CC"/>
    <w:rsid w:val="002B0CF6"/>
    <w:rsid w:val="002B2BB3"/>
    <w:rsid w:val="002B6F49"/>
    <w:rsid w:val="002C4D4E"/>
    <w:rsid w:val="002D48CE"/>
    <w:rsid w:val="002E6A40"/>
    <w:rsid w:val="00303BFD"/>
    <w:rsid w:val="00323DC2"/>
    <w:rsid w:val="00325869"/>
    <w:rsid w:val="003409A8"/>
    <w:rsid w:val="00342B5E"/>
    <w:rsid w:val="003463B1"/>
    <w:rsid w:val="003473B4"/>
    <w:rsid w:val="00350266"/>
    <w:rsid w:val="00352BAD"/>
    <w:rsid w:val="0036729C"/>
    <w:rsid w:val="00375B74"/>
    <w:rsid w:val="00386D6E"/>
    <w:rsid w:val="003872EE"/>
    <w:rsid w:val="003A245B"/>
    <w:rsid w:val="003A26CC"/>
    <w:rsid w:val="003B6FAE"/>
    <w:rsid w:val="003C6687"/>
    <w:rsid w:val="003D275F"/>
    <w:rsid w:val="003D46C6"/>
    <w:rsid w:val="003E499D"/>
    <w:rsid w:val="003F0653"/>
    <w:rsid w:val="003F11E5"/>
    <w:rsid w:val="003F1B7E"/>
    <w:rsid w:val="003F4358"/>
    <w:rsid w:val="003F5298"/>
    <w:rsid w:val="003F763C"/>
    <w:rsid w:val="00413779"/>
    <w:rsid w:val="00416146"/>
    <w:rsid w:val="0042239C"/>
    <w:rsid w:val="00426D18"/>
    <w:rsid w:val="004271DE"/>
    <w:rsid w:val="00440C75"/>
    <w:rsid w:val="0044762D"/>
    <w:rsid w:val="0046747C"/>
    <w:rsid w:val="004802C3"/>
    <w:rsid w:val="00492FA8"/>
    <w:rsid w:val="004B0345"/>
    <w:rsid w:val="004B1437"/>
    <w:rsid w:val="004F37B6"/>
    <w:rsid w:val="004F711D"/>
    <w:rsid w:val="005016A9"/>
    <w:rsid w:val="00510A68"/>
    <w:rsid w:val="00521869"/>
    <w:rsid w:val="0052187A"/>
    <w:rsid w:val="00536293"/>
    <w:rsid w:val="005539BB"/>
    <w:rsid w:val="00562D59"/>
    <w:rsid w:val="0056500A"/>
    <w:rsid w:val="00593245"/>
    <w:rsid w:val="005B4D50"/>
    <w:rsid w:val="005B5C22"/>
    <w:rsid w:val="005C2633"/>
    <w:rsid w:val="005C2EBC"/>
    <w:rsid w:val="005D2B1D"/>
    <w:rsid w:val="005D46BF"/>
    <w:rsid w:val="0060532E"/>
    <w:rsid w:val="006170FB"/>
    <w:rsid w:val="00622453"/>
    <w:rsid w:val="00624737"/>
    <w:rsid w:val="00640ED4"/>
    <w:rsid w:val="00655FA0"/>
    <w:rsid w:val="006577D4"/>
    <w:rsid w:val="0066430C"/>
    <w:rsid w:val="00673F0B"/>
    <w:rsid w:val="00674016"/>
    <w:rsid w:val="00676EED"/>
    <w:rsid w:val="00685570"/>
    <w:rsid w:val="006868F0"/>
    <w:rsid w:val="00692C0B"/>
    <w:rsid w:val="006A35A0"/>
    <w:rsid w:val="006B1A59"/>
    <w:rsid w:val="006C2713"/>
    <w:rsid w:val="006D2E3A"/>
    <w:rsid w:val="006D34E6"/>
    <w:rsid w:val="006E02E8"/>
    <w:rsid w:val="006E1CD5"/>
    <w:rsid w:val="006E799C"/>
    <w:rsid w:val="006F121E"/>
    <w:rsid w:val="006F5972"/>
    <w:rsid w:val="00711C80"/>
    <w:rsid w:val="007278AC"/>
    <w:rsid w:val="00741CAA"/>
    <w:rsid w:val="007545B5"/>
    <w:rsid w:val="007604BA"/>
    <w:rsid w:val="007A69A1"/>
    <w:rsid w:val="007C5471"/>
    <w:rsid w:val="007D71EB"/>
    <w:rsid w:val="007E5E3E"/>
    <w:rsid w:val="008035F6"/>
    <w:rsid w:val="00815657"/>
    <w:rsid w:val="008250F6"/>
    <w:rsid w:val="0083071B"/>
    <w:rsid w:val="008512E8"/>
    <w:rsid w:val="00851E74"/>
    <w:rsid w:val="008572D3"/>
    <w:rsid w:val="00863357"/>
    <w:rsid w:val="0086389D"/>
    <w:rsid w:val="008705CD"/>
    <w:rsid w:val="00874A51"/>
    <w:rsid w:val="0087529E"/>
    <w:rsid w:val="00891CC0"/>
    <w:rsid w:val="008A5F29"/>
    <w:rsid w:val="008B3165"/>
    <w:rsid w:val="008B4CF2"/>
    <w:rsid w:val="008B54CA"/>
    <w:rsid w:val="008C370E"/>
    <w:rsid w:val="008D1C4F"/>
    <w:rsid w:val="008D3882"/>
    <w:rsid w:val="008D602C"/>
    <w:rsid w:val="008E1575"/>
    <w:rsid w:val="008E7697"/>
    <w:rsid w:val="008F3CD4"/>
    <w:rsid w:val="00902B52"/>
    <w:rsid w:val="00903B65"/>
    <w:rsid w:val="009100FB"/>
    <w:rsid w:val="00920C92"/>
    <w:rsid w:val="00925AAA"/>
    <w:rsid w:val="00930EB7"/>
    <w:rsid w:val="00932611"/>
    <w:rsid w:val="0093294C"/>
    <w:rsid w:val="00933233"/>
    <w:rsid w:val="0093710B"/>
    <w:rsid w:val="00960640"/>
    <w:rsid w:val="00965DB8"/>
    <w:rsid w:val="00977C70"/>
    <w:rsid w:val="009A6FD4"/>
    <w:rsid w:val="009B6631"/>
    <w:rsid w:val="009C2315"/>
    <w:rsid w:val="009C5748"/>
    <w:rsid w:val="009C5CDF"/>
    <w:rsid w:val="009D1DD9"/>
    <w:rsid w:val="009D1DF0"/>
    <w:rsid w:val="009D64F7"/>
    <w:rsid w:val="009E0234"/>
    <w:rsid w:val="009E623A"/>
    <w:rsid w:val="009F468E"/>
    <w:rsid w:val="00A31CCD"/>
    <w:rsid w:val="00A32C7E"/>
    <w:rsid w:val="00A43EA8"/>
    <w:rsid w:val="00A47843"/>
    <w:rsid w:val="00A559F3"/>
    <w:rsid w:val="00A56264"/>
    <w:rsid w:val="00A620E1"/>
    <w:rsid w:val="00A6529D"/>
    <w:rsid w:val="00A90B72"/>
    <w:rsid w:val="00A94F4F"/>
    <w:rsid w:val="00A9722A"/>
    <w:rsid w:val="00AA1E26"/>
    <w:rsid w:val="00AB3016"/>
    <w:rsid w:val="00AE2B36"/>
    <w:rsid w:val="00AF69DD"/>
    <w:rsid w:val="00B04AE0"/>
    <w:rsid w:val="00B15D71"/>
    <w:rsid w:val="00B43802"/>
    <w:rsid w:val="00B654DC"/>
    <w:rsid w:val="00B700CB"/>
    <w:rsid w:val="00B80B3D"/>
    <w:rsid w:val="00B874A9"/>
    <w:rsid w:val="00BA3E54"/>
    <w:rsid w:val="00BB199B"/>
    <w:rsid w:val="00BF06E7"/>
    <w:rsid w:val="00BF1DA3"/>
    <w:rsid w:val="00C10FC8"/>
    <w:rsid w:val="00C12D10"/>
    <w:rsid w:val="00C13F09"/>
    <w:rsid w:val="00C15106"/>
    <w:rsid w:val="00C303C0"/>
    <w:rsid w:val="00C40059"/>
    <w:rsid w:val="00C67644"/>
    <w:rsid w:val="00C74CF3"/>
    <w:rsid w:val="00C83482"/>
    <w:rsid w:val="00C92174"/>
    <w:rsid w:val="00CA1F94"/>
    <w:rsid w:val="00CB2ACE"/>
    <w:rsid w:val="00CC13DA"/>
    <w:rsid w:val="00D00AC0"/>
    <w:rsid w:val="00D13D91"/>
    <w:rsid w:val="00D2549C"/>
    <w:rsid w:val="00D272B3"/>
    <w:rsid w:val="00D303CD"/>
    <w:rsid w:val="00D31087"/>
    <w:rsid w:val="00D4784C"/>
    <w:rsid w:val="00D5210A"/>
    <w:rsid w:val="00D752C8"/>
    <w:rsid w:val="00D8265C"/>
    <w:rsid w:val="00D841E9"/>
    <w:rsid w:val="00D93454"/>
    <w:rsid w:val="00D967D2"/>
    <w:rsid w:val="00DA2722"/>
    <w:rsid w:val="00DC7382"/>
    <w:rsid w:val="00DE335F"/>
    <w:rsid w:val="00DE3DF5"/>
    <w:rsid w:val="00DF36E4"/>
    <w:rsid w:val="00E027D8"/>
    <w:rsid w:val="00E044C7"/>
    <w:rsid w:val="00E1508A"/>
    <w:rsid w:val="00E22C68"/>
    <w:rsid w:val="00E23525"/>
    <w:rsid w:val="00E2557E"/>
    <w:rsid w:val="00E30D84"/>
    <w:rsid w:val="00E35727"/>
    <w:rsid w:val="00E66FC8"/>
    <w:rsid w:val="00E75404"/>
    <w:rsid w:val="00E80E2D"/>
    <w:rsid w:val="00E83738"/>
    <w:rsid w:val="00E9050D"/>
    <w:rsid w:val="00E96968"/>
    <w:rsid w:val="00EA644A"/>
    <w:rsid w:val="00EC4C1E"/>
    <w:rsid w:val="00EE050C"/>
    <w:rsid w:val="00EE3DE1"/>
    <w:rsid w:val="00EE6943"/>
    <w:rsid w:val="00EF0855"/>
    <w:rsid w:val="00F51501"/>
    <w:rsid w:val="00F91B57"/>
    <w:rsid w:val="00FA6816"/>
    <w:rsid w:val="00FA6DFD"/>
    <w:rsid w:val="00FB2F36"/>
    <w:rsid w:val="00FB383B"/>
    <w:rsid w:val="00FE4CD3"/>
    <w:rsid w:val="00FF5A44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259C6"/>
  <w15:docId w15:val="{A2D8A087-90F7-4BD3-8B35-A961127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slostrnky">
    <w:name w:val="page number"/>
    <w:basedOn w:val="Standardnpsmoodstavce"/>
    <w:rsid w:val="00891CC0"/>
  </w:style>
  <w:style w:type="paragraph" w:customStyle="1" w:styleId="Default">
    <w:name w:val="Default"/>
    <w:rsid w:val="0089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C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1C4F"/>
    <w:pPr>
      <w:ind w:left="720"/>
      <w:contextualSpacing/>
    </w:pPr>
  </w:style>
  <w:style w:type="paragraph" w:styleId="Bezmezer">
    <w:name w:val="No Spacing"/>
    <w:uiPriority w:val="1"/>
    <w:qFormat/>
    <w:rsid w:val="00D967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728C-8C87-4B05-9B43-C306765E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Eliška Švejdová</cp:lastModifiedBy>
  <cp:revision>6</cp:revision>
  <cp:lastPrinted>2020-07-17T11:17:00Z</cp:lastPrinted>
  <dcterms:created xsi:type="dcterms:W3CDTF">2024-05-30T09:32:00Z</dcterms:created>
  <dcterms:modified xsi:type="dcterms:W3CDTF">2024-06-07T06:48:00Z</dcterms:modified>
</cp:coreProperties>
</file>